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336F" w:rsidRDefault="00DF5C41">
      <w:pPr>
        <w:jc w:val="center"/>
        <w:rPr>
          <w:rFonts w:ascii="Tahoma" w:eastAsia="Tahoma" w:hAnsi="Tahoma" w:cs="Tahoma"/>
          <w:b/>
          <w:sz w:val="28"/>
          <w:szCs w:val="28"/>
          <w:u w:val="single"/>
        </w:rPr>
      </w:pPr>
      <w:r>
        <w:rPr>
          <w:noProof/>
        </w:rPr>
        <mc:AlternateContent>
          <mc:Choice Requires="wps">
            <w:drawing>
              <wp:anchor distT="0" distB="0" distL="114300" distR="114300" simplePos="0" relativeHeight="251659264" behindDoc="0" locked="0" layoutInCell="1" allowOverlap="1" wp14:anchorId="42DB2249" wp14:editId="6BBF2255">
                <wp:simplePos x="0" y="0"/>
                <wp:positionH relativeFrom="margin">
                  <wp:posOffset>495300</wp:posOffset>
                </wp:positionH>
                <wp:positionV relativeFrom="paragraph">
                  <wp:posOffset>-283845</wp:posOffset>
                </wp:positionV>
                <wp:extent cx="4848225" cy="2524125"/>
                <wp:effectExtent l="38100" t="38100" r="47625" b="47625"/>
                <wp:wrapNone/>
                <wp:docPr id="2" name="Rectangle: Rounded Corners 2"/>
                <wp:cNvGraphicFramePr/>
                <a:graphic xmlns:a="http://schemas.openxmlformats.org/drawingml/2006/main">
                  <a:graphicData uri="http://schemas.microsoft.com/office/word/2010/wordprocessingShape">
                    <wps:wsp>
                      <wps:cNvSpPr/>
                      <wps:spPr>
                        <a:xfrm>
                          <a:off x="0" y="0"/>
                          <a:ext cx="4848225" cy="2524125"/>
                        </a:xfrm>
                        <a:prstGeom prst="roundRect">
                          <a:avLst/>
                        </a:prstGeom>
                        <a:solidFill>
                          <a:schemeClr val="bg1"/>
                        </a:solidFill>
                        <a:ln w="762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F5C41" w:rsidRDefault="00DF5C41" w:rsidP="00DF5C41">
                            <w:pPr>
                              <w:jc w:val="center"/>
                              <w:rPr>
                                <w:b/>
                                <w:color w:val="FABF8F" w:themeColor="accent6" w:themeTint="99"/>
                                <w:u w:val="single"/>
                              </w:rPr>
                            </w:pPr>
                          </w:p>
                          <w:p w:rsidR="00DF5C41" w:rsidRDefault="00DF5C41" w:rsidP="00DF5C41">
                            <w:pPr>
                              <w:jc w:val="center"/>
                              <w:rPr>
                                <w:b/>
                                <w:color w:val="FABF8F" w:themeColor="accent6" w:themeTint="99"/>
                                <w:u w:val="single"/>
                              </w:rPr>
                            </w:pPr>
                          </w:p>
                          <w:p w:rsidR="00DF5C41" w:rsidRDefault="00DF5C41" w:rsidP="00DF5C41">
                            <w:pPr>
                              <w:jc w:val="center"/>
                              <w:rPr>
                                <w:b/>
                                <w:color w:val="FABF8F" w:themeColor="accent6" w:themeTint="99"/>
                                <w:u w:val="single"/>
                              </w:rPr>
                            </w:pPr>
                          </w:p>
                          <w:p w:rsidR="00DF5C41" w:rsidRPr="00F950DC" w:rsidRDefault="00DF5C41" w:rsidP="00DF5C41">
                            <w:pPr>
                              <w:jc w:val="center"/>
                              <w:rPr>
                                <w:b/>
                                <w:color w:val="FABF8F" w:themeColor="accent6" w:themeTint="99"/>
                                <w:u w:val="single"/>
                              </w:rPr>
                            </w:pPr>
                            <w:r w:rsidRPr="000F1D66">
                              <w:rPr>
                                <w:b/>
                                <w:color w:val="FABF8F" w:themeColor="accent6" w:themeTint="99"/>
                                <w:u w:val="single"/>
                              </w:rPr>
                              <w:t>Uniting</w:t>
                            </w:r>
                            <w:r w:rsidRPr="000F1D66">
                              <w:rPr>
                                <w:b/>
                                <w:color w:val="7030A0"/>
                                <w:u w:val="single"/>
                              </w:rPr>
                              <w:t xml:space="preserve"> Together, </w:t>
                            </w:r>
                            <w:r w:rsidRPr="000F1D66">
                              <w:rPr>
                                <w:b/>
                                <w:color w:val="FABF8F" w:themeColor="accent6" w:themeTint="99"/>
                                <w:u w:val="single"/>
                              </w:rPr>
                              <w:t>Shaping</w:t>
                            </w:r>
                            <w:r w:rsidRPr="000F1D66">
                              <w:rPr>
                                <w:b/>
                                <w:color w:val="7030A0"/>
                                <w:u w:val="single"/>
                              </w:rPr>
                              <w:t xml:space="preserve"> the </w:t>
                            </w:r>
                            <w:r w:rsidRPr="000F1D66">
                              <w:rPr>
                                <w:b/>
                                <w:color w:val="FABF8F" w:themeColor="accent6" w:themeTint="99"/>
                                <w:u w:val="single"/>
                              </w:rPr>
                              <w:t>Future</w:t>
                            </w:r>
                          </w:p>
                          <w:p w:rsidR="00DF5C41" w:rsidRPr="006A0202" w:rsidRDefault="00DF5C41" w:rsidP="00DF5C41">
                            <w:pPr>
                              <w:jc w:val="center"/>
                              <w:rPr>
                                <w:rFonts w:ascii="Arial Black" w:hAnsi="Arial Black"/>
                                <w:b/>
                                <w:color w:val="7030A0"/>
                                <w:sz w:val="28"/>
                                <w14:shadow w14:blurRad="50800" w14:dist="38100" w14:dir="0" w14:sx="100000" w14:sy="100000" w14:kx="0" w14:ky="0" w14:algn="l">
                                  <w14:srgbClr w14:val="000000">
                                    <w14:alpha w14:val="60000"/>
                                  </w14:srgbClr>
                                </w14:shadow>
                              </w:rPr>
                            </w:pPr>
                            <w:r w:rsidRPr="006A0202">
                              <w:rPr>
                                <w:rFonts w:ascii="Arial Black" w:hAnsi="Arial Black"/>
                                <w:b/>
                                <w:color w:val="7030A0"/>
                                <w:sz w:val="28"/>
                                <w14:shadow w14:blurRad="50800" w14:dist="38100" w14:dir="0" w14:sx="100000" w14:sy="100000" w14:kx="0" w14:ky="0" w14:algn="l">
                                  <w14:srgbClr w14:val="000000">
                                    <w14:alpha w14:val="60000"/>
                                  </w14:srgbClr>
                                </w14:shadow>
                              </w:rPr>
                              <w:t>Grangetown Nursery School</w:t>
                            </w:r>
                          </w:p>
                          <w:p w:rsidR="00DF5C41" w:rsidRPr="00F950DC" w:rsidRDefault="00DF5C41" w:rsidP="00DF5C41">
                            <w:pPr>
                              <w:jc w:val="center"/>
                              <w:rPr>
                                <w:b/>
                                <w:color w:val="7030A0"/>
                                <w:sz w:val="14"/>
                              </w:rPr>
                            </w:pPr>
                            <w:r w:rsidRPr="00F950DC">
                              <w:rPr>
                                <w:b/>
                                <w:color w:val="7030A0"/>
                                <w:sz w:val="14"/>
                              </w:rPr>
                              <w:t>Avondale Road, Grangetown, Cardiff, C</w:t>
                            </w:r>
                            <w:r>
                              <w:rPr>
                                <w:b/>
                                <w:color w:val="7030A0"/>
                                <w:sz w:val="14"/>
                              </w:rPr>
                              <w:t>F</w:t>
                            </w:r>
                            <w:r w:rsidRPr="00F950DC">
                              <w:rPr>
                                <w:b/>
                                <w:color w:val="7030A0"/>
                                <w:sz w:val="14"/>
                              </w:rPr>
                              <w:t>11 7DT</w:t>
                            </w:r>
                          </w:p>
                          <w:p w:rsidR="00DF5C41" w:rsidRDefault="00DF5C41" w:rsidP="00DF5C41">
                            <w:pPr>
                              <w:jc w:val="center"/>
                              <w:rPr>
                                <w:b/>
                                <w:color w:val="7030A0"/>
                                <w:sz w:val="14"/>
                              </w:rPr>
                            </w:pPr>
                            <w:r w:rsidRPr="00F950DC">
                              <w:rPr>
                                <w:b/>
                                <w:color w:val="7030A0"/>
                                <w:sz w:val="14"/>
                              </w:rPr>
                              <w:t>Tel: 02920 345026</w:t>
                            </w:r>
                          </w:p>
                          <w:p w:rsidR="00DF5C41" w:rsidRPr="00F950DC" w:rsidRDefault="00DF5C41" w:rsidP="00DF5C41">
                            <w:pPr>
                              <w:jc w:val="center"/>
                              <w:rPr>
                                <w:b/>
                                <w:color w:val="7030A0"/>
                                <w:sz w:val="14"/>
                              </w:rPr>
                            </w:pPr>
                            <w:hyperlink r:id="rId9" w:history="1">
                              <w:r w:rsidRPr="003D44D1">
                                <w:rPr>
                                  <w:rStyle w:val="Hyperlink"/>
                                  <w:b/>
                                  <w:sz w:val="14"/>
                                </w:rPr>
                                <w:t>grangetownns@cardiff.gov.uk</w:t>
                              </w:r>
                            </w:hyperlink>
                            <w:r>
                              <w:rPr>
                                <w:b/>
                                <w:color w:val="7030A0"/>
                                <w:sz w:val="14"/>
                              </w:rPr>
                              <w:t xml:space="preserve"> </w:t>
                            </w:r>
                          </w:p>
                          <w:p w:rsidR="00DF5C41" w:rsidRPr="00F950DC" w:rsidRDefault="00DF5C41" w:rsidP="00DF5C41">
                            <w:pPr>
                              <w:jc w:val="center"/>
                              <w:rPr>
                                <w:rFonts w:ascii="Arial Black" w:hAnsi="Arial Black"/>
                                <w:b/>
                                <w:color w:val="7030A0"/>
                                <w:sz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DB2249" id="Rectangle: Rounded Corners 2" o:spid="_x0000_s1026" style="position:absolute;left:0;text-align:left;margin-left:39pt;margin-top:-22.35pt;width:381.75pt;height:19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" fillcolor="white [3212]" strokecolor="#7030a0" strokeweight="6pt">
                <v:textbox>
                  <w:txbxContent>
                    <w:p w:rsidR="00DF5C41" w:rsidRDefault="00DF5C41" w:rsidP="00DF5C41">
                      <w:pPr>
                        <w:jc w:val="center"/>
                        <w:rPr>
                          <w:b/>
                          <w:color w:val="FABF8F" w:themeColor="accent6" w:themeTint="99"/>
                          <w:u w:val="single"/>
                        </w:rPr>
                      </w:pPr>
                    </w:p>
                    <w:p w:rsidR="00DF5C41" w:rsidRDefault="00DF5C41" w:rsidP="00DF5C41">
                      <w:pPr>
                        <w:jc w:val="center"/>
                        <w:rPr>
                          <w:b/>
                          <w:color w:val="FABF8F" w:themeColor="accent6" w:themeTint="99"/>
                          <w:u w:val="single"/>
                        </w:rPr>
                      </w:pPr>
                    </w:p>
                    <w:p w:rsidR="00DF5C41" w:rsidRDefault="00DF5C41" w:rsidP="00DF5C41">
                      <w:pPr>
                        <w:jc w:val="center"/>
                        <w:rPr>
                          <w:b/>
                          <w:color w:val="FABF8F" w:themeColor="accent6" w:themeTint="99"/>
                          <w:u w:val="single"/>
                        </w:rPr>
                      </w:pPr>
                    </w:p>
                    <w:p w:rsidR="00DF5C41" w:rsidRPr="00F950DC" w:rsidRDefault="00DF5C41" w:rsidP="00DF5C41">
                      <w:pPr>
                        <w:jc w:val="center"/>
                        <w:rPr>
                          <w:b/>
                          <w:color w:val="FABF8F" w:themeColor="accent6" w:themeTint="99"/>
                          <w:u w:val="single"/>
                        </w:rPr>
                      </w:pPr>
                      <w:r w:rsidRPr="000F1D66">
                        <w:rPr>
                          <w:b/>
                          <w:color w:val="FABF8F" w:themeColor="accent6" w:themeTint="99"/>
                          <w:u w:val="single"/>
                        </w:rPr>
                        <w:t>Uniting</w:t>
                      </w:r>
                      <w:r w:rsidRPr="000F1D66">
                        <w:rPr>
                          <w:b/>
                          <w:color w:val="7030A0"/>
                          <w:u w:val="single"/>
                        </w:rPr>
                        <w:t xml:space="preserve"> Together, </w:t>
                      </w:r>
                      <w:r w:rsidRPr="000F1D66">
                        <w:rPr>
                          <w:b/>
                          <w:color w:val="FABF8F" w:themeColor="accent6" w:themeTint="99"/>
                          <w:u w:val="single"/>
                        </w:rPr>
                        <w:t>Shaping</w:t>
                      </w:r>
                      <w:r w:rsidRPr="000F1D66">
                        <w:rPr>
                          <w:b/>
                          <w:color w:val="7030A0"/>
                          <w:u w:val="single"/>
                        </w:rPr>
                        <w:t xml:space="preserve"> the </w:t>
                      </w:r>
                      <w:r w:rsidRPr="000F1D66">
                        <w:rPr>
                          <w:b/>
                          <w:color w:val="FABF8F" w:themeColor="accent6" w:themeTint="99"/>
                          <w:u w:val="single"/>
                        </w:rPr>
                        <w:t>Future</w:t>
                      </w:r>
                    </w:p>
                    <w:p w:rsidR="00DF5C41" w:rsidRPr="006A0202" w:rsidRDefault="00DF5C41" w:rsidP="00DF5C41">
                      <w:pPr>
                        <w:jc w:val="center"/>
                        <w:rPr>
                          <w:rFonts w:ascii="Arial Black" w:hAnsi="Arial Black"/>
                          <w:b/>
                          <w:color w:val="7030A0"/>
                          <w:sz w:val="28"/>
                          <w14:shadow w14:blurRad="50800" w14:dist="38100" w14:dir="0" w14:sx="100000" w14:sy="100000" w14:kx="0" w14:ky="0" w14:algn="l">
                            <w14:srgbClr w14:val="000000">
                              <w14:alpha w14:val="60000"/>
                            </w14:srgbClr>
                          </w14:shadow>
                        </w:rPr>
                      </w:pPr>
                      <w:r w:rsidRPr="006A0202">
                        <w:rPr>
                          <w:rFonts w:ascii="Arial Black" w:hAnsi="Arial Black"/>
                          <w:b/>
                          <w:color w:val="7030A0"/>
                          <w:sz w:val="28"/>
                          <w14:shadow w14:blurRad="50800" w14:dist="38100" w14:dir="0" w14:sx="100000" w14:sy="100000" w14:kx="0" w14:ky="0" w14:algn="l">
                            <w14:srgbClr w14:val="000000">
                              <w14:alpha w14:val="60000"/>
                            </w14:srgbClr>
                          </w14:shadow>
                        </w:rPr>
                        <w:t>Grangetown Nursery School</w:t>
                      </w:r>
                    </w:p>
                    <w:p w:rsidR="00DF5C41" w:rsidRPr="00F950DC" w:rsidRDefault="00DF5C41" w:rsidP="00DF5C41">
                      <w:pPr>
                        <w:jc w:val="center"/>
                        <w:rPr>
                          <w:b/>
                          <w:color w:val="7030A0"/>
                          <w:sz w:val="14"/>
                        </w:rPr>
                      </w:pPr>
                      <w:r w:rsidRPr="00F950DC">
                        <w:rPr>
                          <w:b/>
                          <w:color w:val="7030A0"/>
                          <w:sz w:val="14"/>
                        </w:rPr>
                        <w:t>Avondale Road, Grangetown, Cardiff, C</w:t>
                      </w:r>
                      <w:r>
                        <w:rPr>
                          <w:b/>
                          <w:color w:val="7030A0"/>
                          <w:sz w:val="14"/>
                        </w:rPr>
                        <w:t>F</w:t>
                      </w:r>
                      <w:r w:rsidRPr="00F950DC">
                        <w:rPr>
                          <w:b/>
                          <w:color w:val="7030A0"/>
                          <w:sz w:val="14"/>
                        </w:rPr>
                        <w:t>11 7DT</w:t>
                      </w:r>
                    </w:p>
                    <w:p w:rsidR="00DF5C41" w:rsidRDefault="00DF5C41" w:rsidP="00DF5C41">
                      <w:pPr>
                        <w:jc w:val="center"/>
                        <w:rPr>
                          <w:b/>
                          <w:color w:val="7030A0"/>
                          <w:sz w:val="14"/>
                        </w:rPr>
                      </w:pPr>
                      <w:r w:rsidRPr="00F950DC">
                        <w:rPr>
                          <w:b/>
                          <w:color w:val="7030A0"/>
                          <w:sz w:val="14"/>
                        </w:rPr>
                        <w:t>Tel: 02920 345026</w:t>
                      </w:r>
                    </w:p>
                    <w:p w:rsidR="00DF5C41" w:rsidRPr="00F950DC" w:rsidRDefault="00DF5C41" w:rsidP="00DF5C41">
                      <w:pPr>
                        <w:jc w:val="center"/>
                        <w:rPr>
                          <w:b/>
                          <w:color w:val="7030A0"/>
                          <w:sz w:val="14"/>
                        </w:rPr>
                      </w:pPr>
                      <w:hyperlink r:id="rId10" w:history="1">
                        <w:r w:rsidRPr="003D44D1">
                          <w:rPr>
                            <w:rStyle w:val="Hyperlink"/>
                            <w:b/>
                            <w:sz w:val="14"/>
                          </w:rPr>
                          <w:t>grangetownns@cardiff.gov.uk</w:t>
                        </w:r>
                      </w:hyperlink>
                      <w:r>
                        <w:rPr>
                          <w:b/>
                          <w:color w:val="7030A0"/>
                          <w:sz w:val="14"/>
                        </w:rPr>
                        <w:t xml:space="preserve"> </w:t>
                      </w:r>
                    </w:p>
                    <w:p w:rsidR="00DF5C41" w:rsidRPr="00F950DC" w:rsidRDefault="00DF5C41" w:rsidP="00DF5C41">
                      <w:pPr>
                        <w:jc w:val="center"/>
                        <w:rPr>
                          <w:rFonts w:ascii="Arial Black" w:hAnsi="Arial Black"/>
                          <w:b/>
                          <w:color w:val="7030A0"/>
                          <w:sz w:val="10"/>
                        </w:rPr>
                      </w:pPr>
                    </w:p>
                  </w:txbxContent>
                </v:textbox>
                <w10:wrap anchorx="margin"/>
              </v:roundrect>
            </w:pict>
          </mc:Fallback>
        </mc:AlternateContent>
      </w:r>
      <w:r>
        <w:rPr>
          <w:noProof/>
        </w:rPr>
        <w:drawing>
          <wp:anchor distT="0" distB="0" distL="114300" distR="114300" simplePos="0" relativeHeight="251660288" behindDoc="0" locked="0" layoutInCell="1" allowOverlap="1">
            <wp:simplePos x="0" y="0"/>
            <wp:positionH relativeFrom="column">
              <wp:posOffset>895350</wp:posOffset>
            </wp:positionH>
            <wp:positionV relativeFrom="paragraph">
              <wp:posOffset>119380</wp:posOffset>
            </wp:positionV>
            <wp:extent cx="4133850" cy="542925"/>
            <wp:effectExtent l="0" t="0" r="0" b="9525"/>
            <wp:wrapNone/>
            <wp:docPr id="1" name="Picture 1" descr="image004.jpg@01D18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4.jpg@01D18037"/>
                    <pic:cNvPicPr>
                      <a:picLocks noChangeAspect="1" noChangeArrowheads="1"/>
                    </pic:cNvPicPr>
                  </pic:nvPicPr>
                  <pic:blipFill>
                    <a:blip r:embed="rId11">
                      <a:extLst>
                        <a:ext uri="{28A0092B-C50C-407E-A947-70E740481C1C}">
                          <a14:useLocalDpi xmlns:a14="http://schemas.microsoft.com/office/drawing/2010/main" val="0"/>
                        </a:ext>
                      </a:extLst>
                    </a:blip>
                    <a:srcRect l="8315" t="19531" r="7181" b="49620"/>
                    <a:stretch>
                      <a:fillRect/>
                    </a:stretch>
                  </pic:blipFill>
                  <pic:spPr bwMode="auto">
                    <a:xfrm>
                      <a:off x="0" y="0"/>
                      <a:ext cx="4133850" cy="542925"/>
                    </a:xfrm>
                    <a:prstGeom prst="rect">
                      <a:avLst/>
                    </a:prstGeom>
                    <a:noFill/>
                  </pic:spPr>
                </pic:pic>
              </a:graphicData>
            </a:graphic>
            <wp14:sizeRelH relativeFrom="page">
              <wp14:pctWidth>0</wp14:pctWidth>
            </wp14:sizeRelH>
            <wp14:sizeRelV relativeFrom="page">
              <wp14:pctHeight>0</wp14:pctHeight>
            </wp14:sizeRelV>
          </wp:anchor>
        </w:drawing>
      </w:r>
    </w:p>
    <w:p w:rsidR="00DF5C41" w:rsidRPr="000F1D66" w:rsidRDefault="00DF5C41" w:rsidP="00DF5C41">
      <w:pPr>
        <w:rPr>
          <w:color w:val="7030A0"/>
        </w:rPr>
      </w:pPr>
    </w:p>
    <w:p w:rsidR="00DF5C41" w:rsidRDefault="00DF5C41" w:rsidP="00DF5C41"/>
    <w:p w:rsidR="00DF5C41" w:rsidRPr="00F950DC" w:rsidRDefault="00DF5C41" w:rsidP="00DF5C41"/>
    <w:p w:rsidR="00DF5C41" w:rsidRPr="00F950DC" w:rsidRDefault="00DF5C41" w:rsidP="00DF5C41"/>
    <w:p w:rsidR="00DF5C41" w:rsidRPr="00F950DC" w:rsidRDefault="00DF5C41" w:rsidP="00DF5C41"/>
    <w:p w:rsidR="00DF5C41" w:rsidRPr="00F950DC" w:rsidRDefault="00DF5C41" w:rsidP="00DF5C41"/>
    <w:p w:rsidR="00DF5C41" w:rsidRPr="00F950DC" w:rsidRDefault="00DF5C41" w:rsidP="00DF5C41"/>
    <w:p w:rsidR="00DF5C41" w:rsidRPr="00F950DC" w:rsidRDefault="00DF5C41" w:rsidP="00DF5C41"/>
    <w:p w:rsidR="00AC336F" w:rsidRDefault="00AC336F">
      <w:pPr>
        <w:jc w:val="center"/>
        <w:rPr>
          <w:rFonts w:ascii="Tahoma" w:eastAsia="Tahoma" w:hAnsi="Tahoma" w:cs="Tahoma"/>
          <w:b/>
          <w:sz w:val="28"/>
          <w:szCs w:val="28"/>
          <w:u w:val="single"/>
        </w:rPr>
      </w:pPr>
    </w:p>
    <w:p w:rsidR="00AC336F" w:rsidRDefault="00AC336F">
      <w:pPr>
        <w:jc w:val="center"/>
        <w:rPr>
          <w:rFonts w:ascii="Tahoma" w:eastAsia="Tahoma" w:hAnsi="Tahoma" w:cs="Tahoma"/>
          <w:b/>
          <w:sz w:val="28"/>
          <w:szCs w:val="28"/>
          <w:u w:val="single"/>
        </w:rPr>
      </w:pPr>
    </w:p>
    <w:p w:rsidR="00AC336F" w:rsidRDefault="00AC336F">
      <w:pPr>
        <w:jc w:val="center"/>
        <w:rPr>
          <w:rFonts w:ascii="Tahoma" w:eastAsia="Tahoma" w:hAnsi="Tahoma" w:cs="Tahoma"/>
          <w:sz w:val="44"/>
          <w:szCs w:val="44"/>
          <w:u w:val="single"/>
        </w:rPr>
      </w:pPr>
    </w:p>
    <w:p w:rsidR="00AC336F" w:rsidRDefault="00AC336F">
      <w:pPr>
        <w:jc w:val="center"/>
        <w:rPr>
          <w:rFonts w:ascii="Tahoma" w:eastAsia="Tahoma" w:hAnsi="Tahoma" w:cs="Tahoma"/>
          <w:b/>
          <w:sz w:val="28"/>
          <w:szCs w:val="28"/>
          <w:u w:val="single"/>
        </w:rPr>
      </w:pPr>
    </w:p>
    <w:p w:rsidR="00AC336F" w:rsidRDefault="00AC336F">
      <w:pPr>
        <w:jc w:val="center"/>
        <w:rPr>
          <w:rFonts w:ascii="Tahoma" w:eastAsia="Tahoma" w:hAnsi="Tahoma" w:cs="Tahoma"/>
          <w:b/>
          <w:sz w:val="28"/>
          <w:szCs w:val="28"/>
          <w:u w:val="single"/>
        </w:rPr>
      </w:pPr>
    </w:p>
    <w:p w:rsidR="00AC336F" w:rsidRPr="00DF5C41" w:rsidRDefault="00AC336F">
      <w:pPr>
        <w:jc w:val="center"/>
        <w:rPr>
          <w:rFonts w:ascii="Tahoma" w:eastAsia="Tahoma" w:hAnsi="Tahoma" w:cs="Tahoma"/>
          <w:b/>
          <w:sz w:val="96"/>
          <w:szCs w:val="28"/>
          <w:u w:val="single"/>
        </w:rPr>
      </w:pPr>
    </w:p>
    <w:p w:rsidR="00AC336F" w:rsidRPr="00DF5C41" w:rsidRDefault="00DF5C41">
      <w:pPr>
        <w:jc w:val="center"/>
        <w:rPr>
          <w:rFonts w:ascii="Trebuchet MS" w:eastAsia="Tahoma" w:hAnsi="Trebuchet MS" w:cs="Tahoma"/>
          <w:sz w:val="96"/>
          <w:szCs w:val="28"/>
          <w:u w:val="single"/>
        </w:rPr>
      </w:pPr>
      <w:r w:rsidRPr="00DF5C41">
        <w:rPr>
          <w:rFonts w:ascii="Trebuchet MS" w:eastAsia="Tahoma" w:hAnsi="Trebuchet MS" w:cs="Tahoma"/>
          <w:sz w:val="96"/>
          <w:szCs w:val="28"/>
          <w:u w:val="single"/>
        </w:rPr>
        <w:t>Equality Policy</w:t>
      </w:r>
    </w:p>
    <w:p w:rsidR="00AC336F" w:rsidRDefault="00AC336F">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DF5C41" w:rsidRDefault="00DF5C41">
      <w:pPr>
        <w:jc w:val="center"/>
        <w:rPr>
          <w:rFonts w:ascii="Tahoma" w:eastAsia="Tahoma" w:hAnsi="Tahoma" w:cs="Tahoma"/>
          <w:b/>
          <w:sz w:val="28"/>
          <w:szCs w:val="28"/>
          <w:u w:val="single"/>
        </w:rPr>
      </w:pPr>
    </w:p>
    <w:p w:rsidR="00AC336F" w:rsidRDefault="00AC336F">
      <w:pPr>
        <w:jc w:val="center"/>
        <w:rPr>
          <w:rFonts w:ascii="Tahoma" w:eastAsia="Tahoma" w:hAnsi="Tahoma" w:cs="Tahoma"/>
          <w:b/>
          <w:sz w:val="28"/>
          <w:szCs w:val="28"/>
          <w:u w:val="single"/>
        </w:rPr>
      </w:pPr>
    </w:p>
    <w:p w:rsidR="00AC336F" w:rsidRDefault="00AA6A50">
      <w:pPr>
        <w:jc w:val="center"/>
        <w:rPr>
          <w:rFonts w:ascii="Tahoma" w:eastAsia="Tahoma" w:hAnsi="Tahoma" w:cs="Tahoma"/>
          <w:sz w:val="44"/>
          <w:szCs w:val="44"/>
          <w:u w:val="single"/>
        </w:rPr>
      </w:pPr>
      <w:r>
        <w:rPr>
          <w:rFonts w:ascii="Tahoma" w:eastAsia="Tahoma" w:hAnsi="Tahoma" w:cs="Tahoma"/>
          <w:sz w:val="44"/>
          <w:szCs w:val="44"/>
          <w:u w:val="single"/>
        </w:rPr>
        <w:t>Equality Policy</w:t>
      </w:r>
    </w:p>
    <w:p w:rsidR="00AC336F" w:rsidRDefault="00AC336F">
      <w:pPr>
        <w:jc w:val="center"/>
        <w:rPr>
          <w:rFonts w:ascii="Tahoma" w:eastAsia="Tahoma" w:hAnsi="Tahoma" w:cs="Tahoma"/>
          <w:b/>
          <w:sz w:val="28"/>
          <w:szCs w:val="28"/>
          <w:u w:val="single"/>
        </w:rPr>
      </w:pPr>
    </w:p>
    <w:p w:rsidR="00AC336F" w:rsidRDefault="00AC336F">
      <w:pPr>
        <w:rPr>
          <w:rFonts w:ascii="Tahoma" w:eastAsia="Tahoma" w:hAnsi="Tahoma" w:cs="Tahoma"/>
          <w:b/>
          <w:sz w:val="28"/>
          <w:szCs w:val="28"/>
          <w:u w:val="single"/>
        </w:rPr>
      </w:pPr>
    </w:p>
    <w:p w:rsidR="00AC336F" w:rsidRDefault="00AC336F">
      <w:pPr>
        <w:jc w:val="center"/>
        <w:rPr>
          <w:rFonts w:ascii="Tahoma" w:eastAsia="Tahoma" w:hAnsi="Tahoma" w:cs="Tahoma"/>
          <w:b/>
          <w:sz w:val="28"/>
          <w:szCs w:val="28"/>
          <w:u w:val="single"/>
        </w:rPr>
      </w:pPr>
    </w:p>
    <w:p w:rsidR="00AC336F" w:rsidRDefault="00AC336F">
      <w:pPr>
        <w:rPr>
          <w:rFonts w:ascii="Tahoma" w:eastAsia="Tahoma" w:hAnsi="Tahoma" w:cs="Tahoma"/>
          <w:b/>
          <w:sz w:val="28"/>
          <w:szCs w:val="28"/>
          <w:u w:val="single"/>
        </w:rPr>
      </w:pPr>
    </w:p>
    <w:p w:rsidR="00AC336F" w:rsidRDefault="00AA6A50">
      <w:pPr>
        <w:rPr>
          <w:rFonts w:ascii="Tahoma" w:eastAsia="Tahoma" w:hAnsi="Tahoma" w:cs="Tahoma"/>
          <w:b/>
          <w:sz w:val="28"/>
          <w:szCs w:val="28"/>
          <w:u w:val="single"/>
        </w:rPr>
      </w:pPr>
      <w:r>
        <w:rPr>
          <w:rFonts w:ascii="Tahoma" w:eastAsia="Tahoma" w:hAnsi="Tahoma" w:cs="Tahoma"/>
          <w:b/>
          <w:sz w:val="28"/>
          <w:szCs w:val="28"/>
          <w:u w:val="single"/>
        </w:rPr>
        <w:t>Introduction</w:t>
      </w:r>
    </w:p>
    <w:p w:rsidR="00AC336F" w:rsidRDefault="00AC336F">
      <w:pPr>
        <w:jc w:val="center"/>
        <w:rPr>
          <w:rFonts w:ascii="Tahoma" w:eastAsia="Tahoma" w:hAnsi="Tahoma" w:cs="Tahoma"/>
          <w:sz w:val="28"/>
          <w:szCs w:val="28"/>
        </w:rPr>
      </w:pPr>
    </w:p>
    <w:p w:rsidR="00AC336F" w:rsidRDefault="00AA6A50">
      <w:pPr>
        <w:jc w:val="center"/>
        <w:rPr>
          <w:rFonts w:ascii="Tahoma" w:eastAsia="Tahoma" w:hAnsi="Tahoma" w:cs="Tahoma"/>
          <w:i/>
          <w:sz w:val="28"/>
          <w:szCs w:val="28"/>
        </w:rPr>
      </w:pPr>
      <w:r>
        <w:rPr>
          <w:rFonts w:ascii="Tahoma" w:eastAsia="Tahoma" w:hAnsi="Tahoma" w:cs="Tahoma"/>
          <w:i/>
          <w:sz w:val="28"/>
          <w:szCs w:val="28"/>
        </w:rPr>
        <w:t xml:space="preserve">“All human beings are born free and equal in dignity and rights. They are endowed with reason and conscience and should act towards one another in a spirit of brotherhood.” </w:t>
      </w:r>
    </w:p>
    <w:p w:rsidR="00AC336F" w:rsidRDefault="00AA6A50">
      <w:pPr>
        <w:jc w:val="center"/>
        <w:rPr>
          <w:rFonts w:ascii="Tahoma" w:eastAsia="Tahoma" w:hAnsi="Tahoma" w:cs="Tahoma"/>
          <w:sz w:val="28"/>
          <w:szCs w:val="28"/>
        </w:rPr>
      </w:pPr>
      <w:r>
        <w:rPr>
          <w:rFonts w:ascii="Tahoma" w:eastAsia="Tahoma" w:hAnsi="Tahoma" w:cs="Tahoma"/>
          <w:sz w:val="28"/>
          <w:szCs w:val="28"/>
        </w:rPr>
        <w:t>Article 1 of the Universal Declaration of Human Rights</w:t>
      </w:r>
    </w:p>
    <w:p w:rsidR="00AC336F" w:rsidRDefault="00AC336F">
      <w:pPr>
        <w:jc w:val="center"/>
        <w:rPr>
          <w:rFonts w:ascii="Tahoma" w:eastAsia="Tahoma" w:hAnsi="Tahoma" w:cs="Tahoma"/>
          <w:sz w:val="28"/>
          <w:szCs w:val="28"/>
        </w:rPr>
      </w:pPr>
    </w:p>
    <w:p w:rsidR="00AC336F" w:rsidRDefault="00AA6A50">
      <w:pPr>
        <w:rPr>
          <w:rFonts w:ascii="Tahoma" w:eastAsia="Tahoma" w:hAnsi="Tahoma" w:cs="Tahoma"/>
          <w:sz w:val="28"/>
          <w:szCs w:val="28"/>
        </w:rPr>
      </w:pPr>
      <w:r>
        <w:rPr>
          <w:rFonts w:ascii="Tahoma" w:eastAsia="Tahoma" w:hAnsi="Tahoma" w:cs="Tahoma"/>
          <w:sz w:val="28"/>
          <w:szCs w:val="28"/>
        </w:rPr>
        <w:t xml:space="preserve">This document has been written to provide clear direction as to how our </w:t>
      </w:r>
      <w:r w:rsidR="00DF5C41">
        <w:rPr>
          <w:rFonts w:ascii="Tahoma" w:eastAsia="Tahoma" w:hAnsi="Tahoma" w:cs="Tahoma"/>
          <w:sz w:val="28"/>
          <w:szCs w:val="28"/>
        </w:rPr>
        <w:t>school</w:t>
      </w:r>
      <w:r>
        <w:rPr>
          <w:rFonts w:ascii="Tahoma" w:eastAsia="Tahoma" w:hAnsi="Tahoma" w:cs="Tahoma"/>
          <w:sz w:val="28"/>
          <w:szCs w:val="28"/>
        </w:rPr>
        <w:t xml:space="preserve"> can best address the needs of all adults and children both now and in the future, whether those needs are physical, intel</w:t>
      </w:r>
      <w:r>
        <w:rPr>
          <w:rFonts w:ascii="Tahoma" w:eastAsia="Tahoma" w:hAnsi="Tahoma" w:cs="Tahoma"/>
          <w:sz w:val="28"/>
          <w:szCs w:val="28"/>
        </w:rPr>
        <w:t>lectual, emotional or social.</w:t>
      </w:r>
    </w:p>
    <w:p w:rsidR="00AC336F" w:rsidRDefault="00AC336F">
      <w:pPr>
        <w:rPr>
          <w:rFonts w:ascii="Tahoma" w:eastAsia="Tahoma" w:hAnsi="Tahoma" w:cs="Tahoma"/>
          <w:sz w:val="28"/>
          <w:szCs w:val="28"/>
        </w:rPr>
      </w:pPr>
    </w:p>
    <w:p w:rsidR="00AC336F" w:rsidRDefault="00AA6A50">
      <w:pPr>
        <w:rPr>
          <w:rFonts w:ascii="Tahoma" w:eastAsia="Tahoma" w:hAnsi="Tahoma" w:cs="Tahoma"/>
          <w:sz w:val="28"/>
          <w:szCs w:val="28"/>
        </w:rPr>
      </w:pPr>
      <w:r>
        <w:rPr>
          <w:rFonts w:ascii="Tahoma" w:eastAsia="Tahoma" w:hAnsi="Tahoma" w:cs="Tahoma"/>
          <w:sz w:val="28"/>
          <w:szCs w:val="28"/>
        </w:rPr>
        <w:t>This document pulls together all previous equalities policies into one document. It aims to comply with the statutory duty which states that all primary schools should have a scheme and action plan in place.</w:t>
      </w:r>
    </w:p>
    <w:p w:rsidR="00AC336F" w:rsidRDefault="00AC336F">
      <w:pPr>
        <w:rPr>
          <w:rFonts w:ascii="Tahoma" w:eastAsia="Tahoma" w:hAnsi="Tahoma" w:cs="Tahoma"/>
          <w:sz w:val="28"/>
          <w:szCs w:val="28"/>
        </w:rPr>
      </w:pPr>
    </w:p>
    <w:p w:rsidR="00AC336F" w:rsidRDefault="00AA6A50">
      <w:pPr>
        <w:rPr>
          <w:rFonts w:ascii="Tahoma" w:eastAsia="Tahoma" w:hAnsi="Tahoma" w:cs="Tahoma"/>
          <w:sz w:val="28"/>
          <w:szCs w:val="28"/>
        </w:rPr>
      </w:pPr>
      <w:r>
        <w:rPr>
          <w:rFonts w:ascii="Tahoma" w:eastAsia="Tahoma" w:hAnsi="Tahoma" w:cs="Tahoma"/>
          <w:sz w:val="28"/>
          <w:szCs w:val="28"/>
        </w:rPr>
        <w:t>This document is</w:t>
      </w:r>
      <w:r>
        <w:rPr>
          <w:rFonts w:ascii="Tahoma" w:eastAsia="Tahoma" w:hAnsi="Tahoma" w:cs="Tahoma"/>
          <w:sz w:val="28"/>
          <w:szCs w:val="28"/>
        </w:rPr>
        <w:t xml:space="preserve"> based on four principles:</w:t>
      </w:r>
    </w:p>
    <w:p w:rsidR="00AC336F" w:rsidRDefault="00AA6A50">
      <w:pPr>
        <w:numPr>
          <w:ilvl w:val="0"/>
          <w:numId w:val="7"/>
        </w:numPr>
        <w:rPr>
          <w:rFonts w:ascii="Tahoma" w:eastAsia="Tahoma" w:hAnsi="Tahoma" w:cs="Tahoma"/>
          <w:sz w:val="28"/>
          <w:szCs w:val="28"/>
        </w:rPr>
      </w:pPr>
      <w:r>
        <w:rPr>
          <w:rFonts w:ascii="Tahoma" w:eastAsia="Tahoma" w:hAnsi="Tahoma" w:cs="Tahoma"/>
          <w:sz w:val="28"/>
          <w:szCs w:val="28"/>
        </w:rPr>
        <w:t>Ensuring equality</w:t>
      </w:r>
    </w:p>
    <w:p w:rsidR="00AC336F" w:rsidRDefault="00AA6A50">
      <w:pPr>
        <w:numPr>
          <w:ilvl w:val="0"/>
          <w:numId w:val="7"/>
        </w:numPr>
        <w:rPr>
          <w:rFonts w:ascii="Tahoma" w:eastAsia="Tahoma" w:hAnsi="Tahoma" w:cs="Tahoma"/>
          <w:sz w:val="28"/>
          <w:szCs w:val="28"/>
        </w:rPr>
      </w:pPr>
      <w:r>
        <w:rPr>
          <w:rFonts w:ascii="Tahoma" w:eastAsia="Tahoma" w:hAnsi="Tahoma" w:cs="Tahoma"/>
          <w:sz w:val="28"/>
          <w:szCs w:val="28"/>
        </w:rPr>
        <w:t>Recognising difference</w:t>
      </w:r>
    </w:p>
    <w:p w:rsidR="00AC336F" w:rsidRDefault="00AA6A50">
      <w:pPr>
        <w:numPr>
          <w:ilvl w:val="0"/>
          <w:numId w:val="7"/>
        </w:numPr>
        <w:rPr>
          <w:rFonts w:ascii="Tahoma" w:eastAsia="Tahoma" w:hAnsi="Tahoma" w:cs="Tahoma"/>
          <w:sz w:val="28"/>
          <w:szCs w:val="28"/>
        </w:rPr>
      </w:pPr>
      <w:r>
        <w:rPr>
          <w:rFonts w:ascii="Tahoma" w:eastAsia="Tahoma" w:hAnsi="Tahoma" w:cs="Tahoma"/>
          <w:sz w:val="28"/>
          <w:szCs w:val="28"/>
        </w:rPr>
        <w:t>Promoting cohesion</w:t>
      </w:r>
    </w:p>
    <w:p w:rsidR="00AC336F" w:rsidRDefault="00AA6A50">
      <w:pPr>
        <w:numPr>
          <w:ilvl w:val="0"/>
          <w:numId w:val="7"/>
        </w:numPr>
        <w:rPr>
          <w:rFonts w:ascii="Tahoma" w:eastAsia="Tahoma" w:hAnsi="Tahoma" w:cs="Tahoma"/>
          <w:sz w:val="28"/>
          <w:szCs w:val="28"/>
        </w:rPr>
      </w:pPr>
      <w:r>
        <w:rPr>
          <w:rFonts w:ascii="Tahoma" w:eastAsia="Tahoma" w:hAnsi="Tahoma" w:cs="Tahoma"/>
          <w:sz w:val="28"/>
          <w:szCs w:val="28"/>
        </w:rPr>
        <w:t>Involvement of potentially disadvantaged groups</w:t>
      </w:r>
    </w:p>
    <w:p w:rsidR="00AC336F" w:rsidRDefault="00AC336F">
      <w:pPr>
        <w:rPr>
          <w:rFonts w:ascii="Tahoma" w:eastAsia="Tahoma" w:hAnsi="Tahoma" w:cs="Tahoma"/>
          <w:sz w:val="28"/>
          <w:szCs w:val="28"/>
        </w:rPr>
      </w:pPr>
    </w:p>
    <w:p w:rsidR="00AC336F" w:rsidRDefault="00AA6A50">
      <w:pPr>
        <w:rPr>
          <w:rFonts w:ascii="Tahoma" w:eastAsia="Tahoma" w:hAnsi="Tahoma" w:cs="Tahoma"/>
          <w:b/>
          <w:sz w:val="28"/>
          <w:szCs w:val="28"/>
        </w:rPr>
      </w:pPr>
      <w:r>
        <w:rPr>
          <w:rFonts w:ascii="Tahoma" w:eastAsia="Tahoma" w:hAnsi="Tahoma" w:cs="Tahoma"/>
          <w:b/>
          <w:sz w:val="28"/>
          <w:szCs w:val="28"/>
        </w:rPr>
        <w:t>The aims of the Equalities Policy</w:t>
      </w:r>
    </w:p>
    <w:p w:rsidR="00AC336F" w:rsidRDefault="00AC336F">
      <w:pPr>
        <w:rPr>
          <w:rFonts w:ascii="Tahoma" w:eastAsia="Tahoma" w:hAnsi="Tahoma" w:cs="Tahoma"/>
          <w:b/>
          <w:sz w:val="28"/>
          <w:szCs w:val="28"/>
        </w:rPr>
      </w:pPr>
    </w:p>
    <w:p w:rsidR="00AC336F" w:rsidRDefault="00AA6A50">
      <w:pPr>
        <w:spacing w:after="192"/>
        <w:ind w:right="-295"/>
        <w:rPr>
          <w:rFonts w:ascii="Tahoma" w:eastAsia="Tahoma" w:hAnsi="Tahoma" w:cs="Tahoma"/>
          <w:b/>
          <w:sz w:val="28"/>
          <w:szCs w:val="28"/>
        </w:rPr>
      </w:pPr>
      <w:r>
        <w:rPr>
          <w:rFonts w:ascii="Tahoma" w:eastAsia="Tahoma" w:hAnsi="Tahoma" w:cs="Tahoma"/>
          <w:sz w:val="28"/>
          <w:szCs w:val="28"/>
        </w:rPr>
        <w:t>We recognise and celebrate the fact that British and Welsh society is made up of people from diverse backgrounds and life experiences.  It is important that all children are prepared to live in such a society.  The purpose of our Equality Policy is to fulf</w:t>
      </w:r>
      <w:r>
        <w:rPr>
          <w:rFonts w:ascii="Tahoma" w:eastAsia="Tahoma" w:hAnsi="Tahoma" w:cs="Tahoma"/>
          <w:sz w:val="28"/>
          <w:szCs w:val="28"/>
        </w:rPr>
        <w:t xml:space="preserve">il the duties to promote equality for people with ‘protected characteristics’, and embed fairness and equality at the heart of our </w:t>
      </w:r>
      <w:r w:rsidR="00DF5C41">
        <w:rPr>
          <w:rFonts w:ascii="Tahoma" w:eastAsia="Tahoma" w:hAnsi="Tahoma" w:cs="Tahoma"/>
          <w:sz w:val="28"/>
          <w:szCs w:val="28"/>
        </w:rPr>
        <w:t xml:space="preserve">school </w:t>
      </w:r>
      <w:r>
        <w:rPr>
          <w:rFonts w:ascii="Tahoma" w:eastAsia="Tahoma" w:hAnsi="Tahoma" w:cs="Tahoma"/>
          <w:sz w:val="28"/>
          <w:szCs w:val="28"/>
        </w:rPr>
        <w:t>community and in all aspects of our plans and policies.</w:t>
      </w:r>
    </w:p>
    <w:p w:rsidR="00AC336F" w:rsidRDefault="00AA6A50">
      <w:pPr>
        <w:numPr>
          <w:ilvl w:val="0"/>
          <w:numId w:val="8"/>
        </w:numPr>
        <w:rPr>
          <w:rFonts w:ascii="Tahoma" w:eastAsia="Tahoma" w:hAnsi="Tahoma" w:cs="Tahoma"/>
          <w:sz w:val="28"/>
          <w:szCs w:val="28"/>
        </w:rPr>
      </w:pPr>
      <w:r>
        <w:rPr>
          <w:rFonts w:ascii="Tahoma" w:eastAsia="Tahoma" w:hAnsi="Tahoma" w:cs="Tahoma"/>
          <w:sz w:val="28"/>
          <w:szCs w:val="28"/>
        </w:rPr>
        <w:lastRenderedPageBreak/>
        <w:t>To promote good relationships amongst children, staff, parents</w:t>
      </w:r>
      <w:r>
        <w:rPr>
          <w:rFonts w:ascii="Tahoma" w:eastAsia="Tahoma" w:hAnsi="Tahoma" w:cs="Tahoma"/>
          <w:sz w:val="28"/>
          <w:szCs w:val="28"/>
        </w:rPr>
        <w:t>, governors, adult learners and the wider community which respects and values diversity</w:t>
      </w:r>
    </w:p>
    <w:p w:rsidR="00AC336F" w:rsidRDefault="00AA6A50">
      <w:pPr>
        <w:numPr>
          <w:ilvl w:val="0"/>
          <w:numId w:val="8"/>
        </w:numPr>
        <w:rPr>
          <w:rFonts w:ascii="Tahoma" w:eastAsia="Tahoma" w:hAnsi="Tahoma" w:cs="Tahoma"/>
          <w:sz w:val="28"/>
          <w:szCs w:val="28"/>
        </w:rPr>
      </w:pPr>
      <w:r>
        <w:rPr>
          <w:rFonts w:ascii="Tahoma" w:eastAsia="Tahoma" w:hAnsi="Tahoma" w:cs="Tahoma"/>
          <w:sz w:val="28"/>
          <w:szCs w:val="28"/>
        </w:rPr>
        <w:t>Eliminate discrimination, harassment and victimisation</w:t>
      </w:r>
    </w:p>
    <w:p w:rsidR="00AC336F" w:rsidRDefault="00AA6A50">
      <w:pPr>
        <w:numPr>
          <w:ilvl w:val="0"/>
          <w:numId w:val="8"/>
        </w:numPr>
        <w:rPr>
          <w:rFonts w:ascii="Tahoma" w:eastAsia="Tahoma" w:hAnsi="Tahoma" w:cs="Tahoma"/>
          <w:sz w:val="28"/>
          <w:szCs w:val="28"/>
        </w:rPr>
      </w:pPr>
      <w:r>
        <w:rPr>
          <w:rFonts w:ascii="Tahoma" w:eastAsia="Tahoma" w:hAnsi="Tahoma" w:cs="Tahoma"/>
          <w:sz w:val="28"/>
          <w:szCs w:val="28"/>
        </w:rPr>
        <w:t xml:space="preserve">To promote equality of opportunity between persons who share a relevant protected characteristic and persons who </w:t>
      </w:r>
      <w:r>
        <w:rPr>
          <w:rFonts w:ascii="Tahoma" w:eastAsia="Tahoma" w:hAnsi="Tahoma" w:cs="Tahoma"/>
          <w:sz w:val="28"/>
          <w:szCs w:val="28"/>
        </w:rPr>
        <w:t xml:space="preserve">do not share it. </w:t>
      </w:r>
    </w:p>
    <w:p w:rsidR="00AC336F" w:rsidRDefault="00AA6A50">
      <w:pPr>
        <w:numPr>
          <w:ilvl w:val="0"/>
          <w:numId w:val="8"/>
        </w:numPr>
        <w:rPr>
          <w:rFonts w:ascii="Tahoma" w:eastAsia="Tahoma" w:hAnsi="Tahoma" w:cs="Tahoma"/>
          <w:sz w:val="28"/>
          <w:szCs w:val="28"/>
        </w:rPr>
      </w:pPr>
      <w:r>
        <w:rPr>
          <w:rFonts w:ascii="Tahoma" w:eastAsia="Tahoma" w:hAnsi="Tahoma" w:cs="Tahoma"/>
          <w:sz w:val="28"/>
          <w:szCs w:val="28"/>
        </w:rPr>
        <w:t>Promote positive attitudes to different racial groups and to disabled people</w:t>
      </w:r>
    </w:p>
    <w:p w:rsidR="00AC336F" w:rsidRDefault="00AA6A50">
      <w:pPr>
        <w:numPr>
          <w:ilvl w:val="0"/>
          <w:numId w:val="8"/>
        </w:numPr>
        <w:rPr>
          <w:rFonts w:ascii="Tahoma" w:eastAsia="Tahoma" w:hAnsi="Tahoma" w:cs="Tahoma"/>
          <w:sz w:val="28"/>
          <w:szCs w:val="28"/>
        </w:rPr>
      </w:pPr>
      <w:r>
        <w:rPr>
          <w:rFonts w:ascii="Tahoma" w:eastAsia="Tahoma" w:hAnsi="Tahoma" w:cs="Tahoma"/>
          <w:sz w:val="28"/>
          <w:szCs w:val="28"/>
        </w:rPr>
        <w:t>Eliminate unlawful discrimination should it occur</w:t>
      </w:r>
    </w:p>
    <w:p w:rsidR="00AC336F" w:rsidRDefault="00AA6A50">
      <w:pPr>
        <w:numPr>
          <w:ilvl w:val="0"/>
          <w:numId w:val="8"/>
        </w:numPr>
        <w:rPr>
          <w:rFonts w:ascii="Tahoma" w:eastAsia="Tahoma" w:hAnsi="Tahoma" w:cs="Tahoma"/>
          <w:sz w:val="28"/>
          <w:szCs w:val="28"/>
        </w:rPr>
      </w:pPr>
      <w:r>
        <w:rPr>
          <w:rFonts w:ascii="Tahoma" w:eastAsia="Tahoma" w:hAnsi="Tahoma" w:cs="Tahoma"/>
          <w:sz w:val="28"/>
          <w:szCs w:val="28"/>
        </w:rPr>
        <w:t xml:space="preserve">Promote social cohesion </w:t>
      </w:r>
    </w:p>
    <w:p w:rsidR="00AC336F" w:rsidRDefault="00AA6A50">
      <w:pPr>
        <w:numPr>
          <w:ilvl w:val="0"/>
          <w:numId w:val="8"/>
        </w:numPr>
        <w:rPr>
          <w:rFonts w:ascii="Tahoma" w:eastAsia="Tahoma" w:hAnsi="Tahoma" w:cs="Tahoma"/>
          <w:sz w:val="28"/>
          <w:szCs w:val="28"/>
        </w:rPr>
      </w:pPr>
      <w:r>
        <w:rPr>
          <w:rFonts w:ascii="Tahoma" w:eastAsia="Tahoma" w:hAnsi="Tahoma" w:cs="Tahoma"/>
          <w:sz w:val="28"/>
          <w:szCs w:val="28"/>
        </w:rPr>
        <w:t>Allow for more favourable treatment for disadvantaged groups</w:t>
      </w:r>
    </w:p>
    <w:p w:rsidR="00AC336F" w:rsidRDefault="00AA6A50">
      <w:pPr>
        <w:numPr>
          <w:ilvl w:val="0"/>
          <w:numId w:val="8"/>
        </w:numPr>
        <w:rPr>
          <w:rFonts w:ascii="Tahoma" w:eastAsia="Tahoma" w:hAnsi="Tahoma" w:cs="Tahoma"/>
          <w:sz w:val="28"/>
          <w:szCs w:val="28"/>
        </w:rPr>
      </w:pPr>
      <w:r>
        <w:rPr>
          <w:rFonts w:ascii="Tahoma" w:eastAsia="Tahoma" w:hAnsi="Tahoma" w:cs="Tahoma"/>
          <w:sz w:val="28"/>
          <w:szCs w:val="28"/>
        </w:rPr>
        <w:t>To establish and implemen</w:t>
      </w:r>
      <w:r>
        <w:rPr>
          <w:rFonts w:ascii="Tahoma" w:eastAsia="Tahoma" w:hAnsi="Tahoma" w:cs="Tahoma"/>
          <w:sz w:val="28"/>
          <w:szCs w:val="28"/>
        </w:rPr>
        <w:t xml:space="preserve">t good practice in equality across the Centre basing our objectives on local, national and regional priorities as well as feedback from engagement with our own Centre community. </w:t>
      </w:r>
    </w:p>
    <w:p w:rsidR="00AC336F" w:rsidRDefault="00AC336F">
      <w:pPr>
        <w:ind w:left="360"/>
        <w:rPr>
          <w:rFonts w:ascii="Tahoma" w:eastAsia="Tahoma" w:hAnsi="Tahoma" w:cs="Tahoma"/>
          <w:sz w:val="28"/>
          <w:szCs w:val="28"/>
        </w:rPr>
      </w:pPr>
    </w:p>
    <w:p w:rsidR="00AC336F" w:rsidRDefault="00AC336F">
      <w:pPr>
        <w:rPr>
          <w:rFonts w:ascii="Tahoma" w:eastAsia="Tahoma" w:hAnsi="Tahoma" w:cs="Tahoma"/>
          <w:sz w:val="28"/>
          <w:szCs w:val="28"/>
        </w:rPr>
      </w:pPr>
      <w:bookmarkStart w:id="0" w:name="_heading=h.gjdgxs" w:colFirst="0" w:colLast="0"/>
      <w:bookmarkEnd w:id="0"/>
    </w:p>
    <w:p w:rsidR="00AC336F" w:rsidRDefault="00DF5C41">
      <w:pPr>
        <w:jc w:val="center"/>
        <w:rPr>
          <w:rFonts w:ascii="Tahoma" w:eastAsia="Tahoma" w:hAnsi="Tahoma" w:cs="Tahoma"/>
          <w:sz w:val="28"/>
          <w:szCs w:val="28"/>
          <w:u w:val="single"/>
        </w:rPr>
      </w:pPr>
      <w:r>
        <w:rPr>
          <w:rFonts w:ascii="Tahoma" w:eastAsia="Tahoma" w:hAnsi="Tahoma" w:cs="Tahoma"/>
          <w:sz w:val="28"/>
          <w:szCs w:val="28"/>
          <w:u w:val="single"/>
        </w:rPr>
        <w:t>Grangetown Nursery School Ethos</w:t>
      </w:r>
    </w:p>
    <w:p w:rsidR="00AC336F" w:rsidRDefault="00AC336F">
      <w:pPr>
        <w:jc w:val="center"/>
        <w:rPr>
          <w:rFonts w:ascii="Tahoma" w:eastAsia="Tahoma" w:hAnsi="Tahoma" w:cs="Tahoma"/>
          <w:sz w:val="28"/>
          <w:szCs w:val="28"/>
          <w:u w:val="single"/>
        </w:rPr>
      </w:pPr>
    </w:p>
    <w:p w:rsidR="00AC336F" w:rsidRDefault="00AA6A50">
      <w:pPr>
        <w:numPr>
          <w:ilvl w:val="0"/>
          <w:numId w:val="9"/>
        </w:numPr>
        <w:ind w:left="720"/>
        <w:rPr>
          <w:rFonts w:ascii="Tahoma" w:eastAsia="Tahoma" w:hAnsi="Tahoma" w:cs="Tahoma"/>
          <w:sz w:val="28"/>
          <w:szCs w:val="28"/>
        </w:rPr>
      </w:pPr>
      <w:r>
        <w:rPr>
          <w:rFonts w:ascii="Tahoma" w:eastAsia="Tahoma" w:hAnsi="Tahoma" w:cs="Tahoma"/>
          <w:sz w:val="28"/>
          <w:szCs w:val="28"/>
        </w:rPr>
        <w:t xml:space="preserve">The </w:t>
      </w:r>
      <w:r w:rsidR="00DF5C41">
        <w:rPr>
          <w:rFonts w:ascii="Tahoma" w:eastAsia="Tahoma" w:hAnsi="Tahoma" w:cs="Tahoma"/>
          <w:sz w:val="28"/>
          <w:szCs w:val="28"/>
        </w:rPr>
        <w:t>school</w:t>
      </w:r>
      <w:r>
        <w:rPr>
          <w:rFonts w:ascii="Tahoma" w:eastAsia="Tahoma" w:hAnsi="Tahoma" w:cs="Tahoma"/>
          <w:sz w:val="28"/>
          <w:szCs w:val="28"/>
        </w:rPr>
        <w:t xml:space="preserve"> supports diversity a</w:t>
      </w:r>
      <w:r>
        <w:rPr>
          <w:rFonts w:ascii="Tahoma" w:eastAsia="Tahoma" w:hAnsi="Tahoma" w:cs="Tahoma"/>
          <w:sz w:val="28"/>
          <w:szCs w:val="28"/>
        </w:rPr>
        <w:t>nd promotes good personal and community relations by involvement with the local community and the wider community of Cardiff.</w:t>
      </w:r>
    </w:p>
    <w:p w:rsidR="00AC336F" w:rsidRDefault="00AA6A50">
      <w:pPr>
        <w:numPr>
          <w:ilvl w:val="0"/>
          <w:numId w:val="9"/>
        </w:numPr>
        <w:ind w:left="720"/>
        <w:rPr>
          <w:rFonts w:ascii="Tahoma" w:eastAsia="Tahoma" w:hAnsi="Tahoma" w:cs="Tahoma"/>
          <w:sz w:val="28"/>
          <w:szCs w:val="28"/>
        </w:rPr>
      </w:pPr>
      <w:r>
        <w:rPr>
          <w:rFonts w:ascii="Tahoma" w:eastAsia="Tahoma" w:hAnsi="Tahoma" w:cs="Tahoma"/>
          <w:sz w:val="28"/>
          <w:szCs w:val="28"/>
        </w:rPr>
        <w:t>Different family structures are respected equally, including same sex parents and carers.</w:t>
      </w:r>
    </w:p>
    <w:p w:rsidR="00AC336F" w:rsidRDefault="00AA6A50">
      <w:pPr>
        <w:numPr>
          <w:ilvl w:val="0"/>
          <w:numId w:val="9"/>
        </w:numPr>
        <w:ind w:left="720"/>
        <w:rPr>
          <w:rFonts w:ascii="Tahoma" w:eastAsia="Tahoma" w:hAnsi="Tahoma" w:cs="Tahoma"/>
          <w:sz w:val="28"/>
          <w:szCs w:val="28"/>
        </w:rPr>
      </w:pPr>
      <w:r>
        <w:rPr>
          <w:rFonts w:ascii="Tahoma" w:eastAsia="Tahoma" w:hAnsi="Tahoma" w:cs="Tahoma"/>
          <w:sz w:val="28"/>
          <w:szCs w:val="28"/>
        </w:rPr>
        <w:t>Dress and dietary needs of different rel</w:t>
      </w:r>
      <w:r>
        <w:rPr>
          <w:rFonts w:ascii="Tahoma" w:eastAsia="Tahoma" w:hAnsi="Tahoma" w:cs="Tahoma"/>
          <w:sz w:val="28"/>
          <w:szCs w:val="28"/>
        </w:rPr>
        <w:t>igious groups, vegetarians and diabetics and those with allergies will be addressed as necessary.</w:t>
      </w:r>
    </w:p>
    <w:p w:rsidR="00AC336F" w:rsidRDefault="00AA6A50">
      <w:pPr>
        <w:numPr>
          <w:ilvl w:val="0"/>
          <w:numId w:val="9"/>
        </w:numPr>
        <w:ind w:left="720"/>
        <w:rPr>
          <w:rFonts w:ascii="Tahoma" w:eastAsia="Tahoma" w:hAnsi="Tahoma" w:cs="Tahoma"/>
          <w:sz w:val="28"/>
          <w:szCs w:val="28"/>
        </w:rPr>
      </w:pPr>
      <w:r>
        <w:rPr>
          <w:rFonts w:ascii="Tahoma" w:eastAsia="Tahoma" w:hAnsi="Tahoma" w:cs="Tahoma"/>
          <w:sz w:val="28"/>
          <w:szCs w:val="28"/>
        </w:rPr>
        <w:t>Staff and children are able to celebrate festivals and other events relevant to their faith. The</w:t>
      </w:r>
      <w:r w:rsidR="00DF5C41">
        <w:rPr>
          <w:rFonts w:ascii="Tahoma" w:eastAsia="Tahoma" w:hAnsi="Tahoma" w:cs="Tahoma"/>
          <w:sz w:val="28"/>
          <w:szCs w:val="28"/>
        </w:rPr>
        <w:t xml:space="preserve"> school </w:t>
      </w:r>
      <w:r>
        <w:rPr>
          <w:rFonts w:ascii="Tahoma" w:eastAsia="Tahoma" w:hAnsi="Tahoma" w:cs="Tahoma"/>
          <w:sz w:val="28"/>
          <w:szCs w:val="28"/>
        </w:rPr>
        <w:t>promotes understanding and respect for such festivals</w:t>
      </w:r>
      <w:r>
        <w:rPr>
          <w:rFonts w:ascii="Tahoma" w:eastAsia="Tahoma" w:hAnsi="Tahoma" w:cs="Tahoma"/>
          <w:sz w:val="28"/>
          <w:szCs w:val="28"/>
        </w:rPr>
        <w:t xml:space="preserve"> and events.</w:t>
      </w:r>
    </w:p>
    <w:p w:rsidR="00AC336F" w:rsidRDefault="00AA6A50">
      <w:pPr>
        <w:numPr>
          <w:ilvl w:val="0"/>
          <w:numId w:val="9"/>
        </w:numPr>
        <w:ind w:left="720"/>
        <w:rPr>
          <w:rFonts w:ascii="Tahoma" w:eastAsia="Tahoma" w:hAnsi="Tahoma" w:cs="Tahoma"/>
          <w:sz w:val="28"/>
          <w:szCs w:val="28"/>
        </w:rPr>
      </w:pPr>
      <w:r>
        <w:rPr>
          <w:rFonts w:ascii="Tahoma" w:eastAsia="Tahoma" w:hAnsi="Tahoma" w:cs="Tahoma"/>
          <w:sz w:val="28"/>
          <w:szCs w:val="28"/>
        </w:rPr>
        <w:t xml:space="preserve">The </w:t>
      </w:r>
      <w:r w:rsidR="00DF5C41">
        <w:rPr>
          <w:rFonts w:ascii="Tahoma" w:eastAsia="Tahoma" w:hAnsi="Tahoma" w:cs="Tahoma"/>
          <w:sz w:val="28"/>
          <w:szCs w:val="28"/>
        </w:rPr>
        <w:t>school</w:t>
      </w:r>
      <w:r>
        <w:rPr>
          <w:rFonts w:ascii="Tahoma" w:eastAsia="Tahoma" w:hAnsi="Tahoma" w:cs="Tahoma"/>
          <w:sz w:val="28"/>
          <w:szCs w:val="28"/>
        </w:rPr>
        <w:t xml:space="preserve"> opposes all forms of racism, homophobia, sexism, </w:t>
      </w:r>
      <w:proofErr w:type="spellStart"/>
      <w:r>
        <w:rPr>
          <w:rFonts w:ascii="Tahoma" w:eastAsia="Tahoma" w:hAnsi="Tahoma" w:cs="Tahoma"/>
          <w:sz w:val="28"/>
          <w:szCs w:val="28"/>
        </w:rPr>
        <w:t>disablism</w:t>
      </w:r>
      <w:proofErr w:type="spellEnd"/>
      <w:r>
        <w:rPr>
          <w:rFonts w:ascii="Tahoma" w:eastAsia="Tahoma" w:hAnsi="Tahoma" w:cs="Tahoma"/>
          <w:sz w:val="28"/>
          <w:szCs w:val="28"/>
        </w:rPr>
        <w:t xml:space="preserve">, prejudice and discrimination. Discriminatory language or behaviour is not tolerated and will be challenged and dealt with following </w:t>
      </w:r>
      <w:r w:rsidR="00DF5C41">
        <w:rPr>
          <w:rFonts w:ascii="Tahoma" w:eastAsia="Tahoma" w:hAnsi="Tahoma" w:cs="Tahoma"/>
          <w:sz w:val="28"/>
          <w:szCs w:val="28"/>
        </w:rPr>
        <w:t xml:space="preserve">school </w:t>
      </w:r>
      <w:r>
        <w:rPr>
          <w:rFonts w:ascii="Tahoma" w:eastAsia="Tahoma" w:hAnsi="Tahoma" w:cs="Tahoma"/>
          <w:sz w:val="28"/>
          <w:szCs w:val="28"/>
        </w:rPr>
        <w:t>policies and LEA guidance. Incide</w:t>
      </w:r>
      <w:r>
        <w:rPr>
          <w:rFonts w:ascii="Tahoma" w:eastAsia="Tahoma" w:hAnsi="Tahoma" w:cs="Tahoma"/>
          <w:sz w:val="28"/>
          <w:szCs w:val="28"/>
        </w:rPr>
        <w:t xml:space="preserve">nts involving staff as alleged perpetrators are dealt with in accordance with the </w:t>
      </w:r>
      <w:r w:rsidR="00DF5C41">
        <w:rPr>
          <w:rFonts w:ascii="Tahoma" w:eastAsia="Tahoma" w:hAnsi="Tahoma" w:cs="Tahoma"/>
          <w:sz w:val="28"/>
          <w:szCs w:val="28"/>
        </w:rPr>
        <w:t>School</w:t>
      </w:r>
      <w:r>
        <w:rPr>
          <w:rFonts w:ascii="Tahoma" w:eastAsia="Tahoma" w:hAnsi="Tahoma" w:cs="Tahoma"/>
          <w:sz w:val="28"/>
          <w:szCs w:val="28"/>
        </w:rPr>
        <w:t xml:space="preserve">’s Discipline or Grievance procedures. The </w:t>
      </w:r>
      <w:r w:rsidR="00DF5C41">
        <w:rPr>
          <w:rFonts w:ascii="Tahoma" w:eastAsia="Tahoma" w:hAnsi="Tahoma" w:cs="Tahoma"/>
          <w:sz w:val="28"/>
          <w:szCs w:val="28"/>
        </w:rPr>
        <w:t>school</w:t>
      </w:r>
      <w:r>
        <w:rPr>
          <w:rFonts w:ascii="Tahoma" w:eastAsia="Tahoma" w:hAnsi="Tahoma" w:cs="Tahoma"/>
          <w:sz w:val="28"/>
          <w:szCs w:val="28"/>
        </w:rPr>
        <w:t xml:space="preserve"> works closely with the LEA and will work with other partners (e.g. Race Equality First and the Disability Rights Commi</w:t>
      </w:r>
      <w:r>
        <w:rPr>
          <w:rFonts w:ascii="Tahoma" w:eastAsia="Tahoma" w:hAnsi="Tahoma" w:cs="Tahoma"/>
          <w:sz w:val="28"/>
          <w:szCs w:val="28"/>
        </w:rPr>
        <w:t>ssion and Cardiff and Vale Coalition of Disabled People) to address discrimination within the centre and the local area as the need arises.</w:t>
      </w:r>
    </w:p>
    <w:p w:rsidR="00AC336F" w:rsidRDefault="00AC336F">
      <w:pPr>
        <w:rPr>
          <w:rFonts w:ascii="Tahoma" w:eastAsia="Tahoma" w:hAnsi="Tahoma" w:cs="Tahoma"/>
          <w:sz w:val="28"/>
          <w:szCs w:val="28"/>
        </w:rPr>
      </w:pPr>
    </w:p>
    <w:p w:rsidR="00AC336F" w:rsidRDefault="00AC336F">
      <w:pPr>
        <w:rPr>
          <w:rFonts w:ascii="Tahoma" w:eastAsia="Tahoma" w:hAnsi="Tahoma" w:cs="Tahoma"/>
          <w:sz w:val="28"/>
          <w:szCs w:val="28"/>
        </w:rPr>
      </w:pPr>
    </w:p>
    <w:p w:rsidR="00AC336F" w:rsidRDefault="00AA6A50">
      <w:pPr>
        <w:jc w:val="center"/>
        <w:rPr>
          <w:rFonts w:ascii="Tahoma" w:eastAsia="Tahoma" w:hAnsi="Tahoma" w:cs="Tahoma"/>
          <w:b/>
          <w:sz w:val="28"/>
          <w:szCs w:val="28"/>
          <w:u w:val="single"/>
        </w:rPr>
      </w:pPr>
      <w:r>
        <w:rPr>
          <w:rFonts w:ascii="Tahoma" w:eastAsia="Tahoma" w:hAnsi="Tahoma" w:cs="Tahoma"/>
          <w:b/>
          <w:sz w:val="28"/>
          <w:szCs w:val="28"/>
          <w:u w:val="single"/>
        </w:rPr>
        <w:t>Equalities Summary Statement</w:t>
      </w:r>
    </w:p>
    <w:p w:rsidR="00AC336F" w:rsidRDefault="00DF5C41">
      <w:pPr>
        <w:rPr>
          <w:rFonts w:ascii="Tahoma" w:eastAsia="Tahoma" w:hAnsi="Tahoma" w:cs="Tahoma"/>
          <w:sz w:val="28"/>
          <w:szCs w:val="28"/>
        </w:rPr>
      </w:pPr>
      <w:r>
        <w:rPr>
          <w:rFonts w:ascii="Tahoma" w:eastAsia="Tahoma" w:hAnsi="Tahoma" w:cs="Tahoma"/>
          <w:sz w:val="28"/>
          <w:szCs w:val="28"/>
        </w:rPr>
        <w:t>Grangetown Nursery School</w:t>
      </w:r>
      <w:r w:rsidR="00AA6A50">
        <w:rPr>
          <w:rFonts w:ascii="Tahoma" w:eastAsia="Tahoma" w:hAnsi="Tahoma" w:cs="Tahoma"/>
          <w:sz w:val="28"/>
          <w:szCs w:val="28"/>
        </w:rPr>
        <w:t xml:space="preserve"> is a caring, inclusive community. Our </w:t>
      </w:r>
      <w:r>
        <w:rPr>
          <w:rFonts w:ascii="Tahoma" w:eastAsia="Tahoma" w:hAnsi="Tahoma" w:cs="Tahoma"/>
          <w:sz w:val="28"/>
          <w:szCs w:val="28"/>
        </w:rPr>
        <w:t xml:space="preserve">school </w:t>
      </w:r>
      <w:r w:rsidR="00AA6A50">
        <w:rPr>
          <w:rFonts w:ascii="Tahoma" w:eastAsia="Tahoma" w:hAnsi="Tahoma" w:cs="Tahoma"/>
          <w:sz w:val="28"/>
          <w:szCs w:val="28"/>
        </w:rPr>
        <w:t>is committed to equal opportunities with regard to religion, colour, race, gender, sexual orientation, ability or disability. Our</w:t>
      </w:r>
      <w:r>
        <w:rPr>
          <w:rFonts w:ascii="Tahoma" w:eastAsia="Tahoma" w:hAnsi="Tahoma" w:cs="Tahoma"/>
          <w:sz w:val="28"/>
          <w:szCs w:val="28"/>
        </w:rPr>
        <w:t xml:space="preserve"> school</w:t>
      </w:r>
      <w:r w:rsidR="00AA6A50">
        <w:rPr>
          <w:rFonts w:ascii="Tahoma" w:eastAsia="Tahoma" w:hAnsi="Tahoma" w:cs="Tahoma"/>
          <w:sz w:val="28"/>
          <w:szCs w:val="28"/>
        </w:rPr>
        <w:t xml:space="preserve"> endeavours to treat everyone equally </w:t>
      </w:r>
      <w:r w:rsidR="00AA6A50">
        <w:rPr>
          <w:rFonts w:ascii="Tahoma" w:eastAsia="Tahoma" w:hAnsi="Tahoma" w:cs="Tahoma"/>
          <w:sz w:val="28"/>
          <w:szCs w:val="28"/>
        </w:rPr>
        <w:t xml:space="preserve">favourably and with respect. We aim to ensure that the curriculum, organisation and management of the </w:t>
      </w:r>
      <w:r>
        <w:rPr>
          <w:rFonts w:ascii="Tahoma" w:eastAsia="Tahoma" w:hAnsi="Tahoma" w:cs="Tahoma"/>
          <w:sz w:val="28"/>
          <w:szCs w:val="28"/>
        </w:rPr>
        <w:t>school</w:t>
      </w:r>
      <w:r w:rsidR="00AA6A50">
        <w:rPr>
          <w:rFonts w:ascii="Tahoma" w:eastAsia="Tahoma" w:hAnsi="Tahoma" w:cs="Tahoma"/>
          <w:sz w:val="28"/>
          <w:szCs w:val="28"/>
        </w:rPr>
        <w:t xml:space="preserve"> shall be such that no individual within the </w:t>
      </w:r>
      <w:r>
        <w:rPr>
          <w:rFonts w:ascii="Tahoma" w:eastAsia="Tahoma" w:hAnsi="Tahoma" w:cs="Tahoma"/>
          <w:sz w:val="28"/>
          <w:szCs w:val="28"/>
        </w:rPr>
        <w:t>school</w:t>
      </w:r>
      <w:r w:rsidR="00AA6A50">
        <w:rPr>
          <w:rFonts w:ascii="Tahoma" w:eastAsia="Tahoma" w:hAnsi="Tahoma" w:cs="Tahoma"/>
          <w:sz w:val="28"/>
          <w:szCs w:val="28"/>
        </w:rPr>
        <w:t xml:space="preserve"> community will be denied opportunities or receive less favourable treatment on grounds of Gender,</w:t>
      </w:r>
      <w:r w:rsidR="00AA6A50">
        <w:rPr>
          <w:rFonts w:ascii="Tahoma" w:eastAsia="Tahoma" w:hAnsi="Tahoma" w:cs="Tahoma"/>
          <w:sz w:val="28"/>
          <w:szCs w:val="28"/>
        </w:rPr>
        <w:t xml:space="preserve"> Religion or Belief, Race, Sexual Orientation, Transgender Status, Age, Disability or ability or any other background.</w:t>
      </w:r>
    </w:p>
    <w:p w:rsidR="00AC336F" w:rsidRDefault="00AC336F">
      <w:pPr>
        <w:rPr>
          <w:rFonts w:ascii="Tahoma" w:eastAsia="Tahoma" w:hAnsi="Tahoma" w:cs="Tahoma"/>
          <w:sz w:val="28"/>
          <w:szCs w:val="28"/>
        </w:rPr>
      </w:pPr>
    </w:p>
    <w:p w:rsidR="00AC336F" w:rsidRDefault="00AA6A50">
      <w:pPr>
        <w:rPr>
          <w:rFonts w:ascii="Tahoma" w:eastAsia="Tahoma" w:hAnsi="Tahoma" w:cs="Tahoma"/>
          <w:sz w:val="28"/>
          <w:szCs w:val="28"/>
        </w:rPr>
      </w:pPr>
      <w:r>
        <w:rPr>
          <w:rFonts w:ascii="Tahoma" w:eastAsia="Tahoma" w:hAnsi="Tahoma" w:cs="Tahoma"/>
          <w:sz w:val="28"/>
          <w:szCs w:val="28"/>
        </w:rPr>
        <w:t>We endeavour to:</w:t>
      </w:r>
    </w:p>
    <w:p w:rsidR="00AC336F" w:rsidRDefault="00AA6A50">
      <w:pPr>
        <w:numPr>
          <w:ilvl w:val="0"/>
          <w:numId w:val="1"/>
        </w:numPr>
        <w:rPr>
          <w:rFonts w:ascii="Tahoma" w:eastAsia="Tahoma" w:hAnsi="Tahoma" w:cs="Tahoma"/>
          <w:sz w:val="28"/>
          <w:szCs w:val="28"/>
        </w:rPr>
      </w:pPr>
      <w:r>
        <w:rPr>
          <w:rFonts w:ascii="Tahoma" w:eastAsia="Tahoma" w:hAnsi="Tahoma" w:cs="Tahoma"/>
          <w:sz w:val="28"/>
          <w:szCs w:val="28"/>
        </w:rPr>
        <w:t xml:space="preserve">Encourage community participation in the life of the </w:t>
      </w:r>
      <w:r w:rsidR="00DF5C41">
        <w:rPr>
          <w:rFonts w:ascii="Tahoma" w:eastAsia="Tahoma" w:hAnsi="Tahoma" w:cs="Tahoma"/>
          <w:sz w:val="28"/>
          <w:szCs w:val="28"/>
        </w:rPr>
        <w:t>school</w:t>
      </w:r>
    </w:p>
    <w:p w:rsidR="00AC336F" w:rsidRDefault="00AA6A50">
      <w:pPr>
        <w:numPr>
          <w:ilvl w:val="0"/>
          <w:numId w:val="1"/>
        </w:numPr>
        <w:rPr>
          <w:rFonts w:ascii="Tahoma" w:eastAsia="Tahoma" w:hAnsi="Tahoma" w:cs="Tahoma"/>
          <w:sz w:val="28"/>
          <w:szCs w:val="28"/>
        </w:rPr>
      </w:pPr>
      <w:r>
        <w:rPr>
          <w:rFonts w:ascii="Tahoma" w:eastAsia="Tahoma" w:hAnsi="Tahoma" w:cs="Tahoma"/>
          <w:sz w:val="28"/>
          <w:szCs w:val="28"/>
        </w:rPr>
        <w:t>Oppose prejudice and discrimination; ensuring that every in</w:t>
      </w:r>
      <w:r>
        <w:rPr>
          <w:rFonts w:ascii="Tahoma" w:eastAsia="Tahoma" w:hAnsi="Tahoma" w:cs="Tahoma"/>
          <w:sz w:val="28"/>
          <w:szCs w:val="28"/>
        </w:rPr>
        <w:t>dividual is valued equally, including staff, parents, carers, children, adult learners, governors and visitors to the school</w:t>
      </w:r>
    </w:p>
    <w:p w:rsidR="00AC336F" w:rsidRDefault="00AA6A50">
      <w:pPr>
        <w:numPr>
          <w:ilvl w:val="0"/>
          <w:numId w:val="1"/>
        </w:numPr>
        <w:rPr>
          <w:rFonts w:ascii="Tahoma" w:eastAsia="Tahoma" w:hAnsi="Tahoma" w:cs="Tahoma"/>
          <w:sz w:val="28"/>
          <w:szCs w:val="28"/>
        </w:rPr>
      </w:pPr>
      <w:r>
        <w:rPr>
          <w:rFonts w:ascii="Tahoma" w:eastAsia="Tahoma" w:hAnsi="Tahoma" w:cs="Tahoma"/>
          <w:sz w:val="28"/>
          <w:szCs w:val="28"/>
        </w:rPr>
        <w:t>Challenge language and behaviour which is racist, sexist, disablist, homophobic or otherwise damaging</w:t>
      </w:r>
    </w:p>
    <w:p w:rsidR="00AC336F" w:rsidRDefault="00AA6A50">
      <w:pPr>
        <w:numPr>
          <w:ilvl w:val="0"/>
          <w:numId w:val="1"/>
        </w:numPr>
        <w:rPr>
          <w:rFonts w:ascii="Tahoma" w:eastAsia="Tahoma" w:hAnsi="Tahoma" w:cs="Tahoma"/>
          <w:sz w:val="28"/>
          <w:szCs w:val="28"/>
        </w:rPr>
      </w:pPr>
      <w:r>
        <w:rPr>
          <w:rFonts w:ascii="Tahoma" w:eastAsia="Tahoma" w:hAnsi="Tahoma" w:cs="Tahoma"/>
          <w:sz w:val="28"/>
          <w:szCs w:val="28"/>
        </w:rPr>
        <w:t xml:space="preserve">Recognise diversity and respect and value differences between people and to promote a fully inclusive culture within the </w:t>
      </w:r>
      <w:r w:rsidR="00DF5C41">
        <w:rPr>
          <w:rFonts w:ascii="Tahoma" w:eastAsia="Tahoma" w:hAnsi="Tahoma" w:cs="Tahoma"/>
          <w:sz w:val="28"/>
          <w:szCs w:val="28"/>
        </w:rPr>
        <w:t>school</w:t>
      </w:r>
    </w:p>
    <w:p w:rsidR="00AC336F" w:rsidRDefault="00AA6A50">
      <w:pPr>
        <w:numPr>
          <w:ilvl w:val="0"/>
          <w:numId w:val="1"/>
        </w:numPr>
        <w:rPr>
          <w:rFonts w:ascii="Tahoma" w:eastAsia="Tahoma" w:hAnsi="Tahoma" w:cs="Tahoma"/>
          <w:sz w:val="28"/>
          <w:szCs w:val="28"/>
        </w:rPr>
      </w:pPr>
      <w:r>
        <w:rPr>
          <w:rFonts w:ascii="Tahoma" w:eastAsia="Tahoma" w:hAnsi="Tahoma" w:cs="Tahoma"/>
          <w:sz w:val="28"/>
          <w:szCs w:val="28"/>
        </w:rPr>
        <w:t>Commit to prepare all children for life in a diverse society</w:t>
      </w:r>
    </w:p>
    <w:p w:rsidR="00AC336F" w:rsidRDefault="00AA6A50">
      <w:pPr>
        <w:numPr>
          <w:ilvl w:val="0"/>
          <w:numId w:val="1"/>
        </w:numPr>
        <w:rPr>
          <w:rFonts w:ascii="Tahoma" w:eastAsia="Tahoma" w:hAnsi="Tahoma" w:cs="Tahoma"/>
          <w:sz w:val="28"/>
          <w:szCs w:val="28"/>
        </w:rPr>
      </w:pPr>
      <w:r>
        <w:rPr>
          <w:rFonts w:ascii="Tahoma" w:eastAsia="Tahoma" w:hAnsi="Tahoma" w:cs="Tahoma"/>
          <w:sz w:val="28"/>
          <w:szCs w:val="28"/>
        </w:rPr>
        <w:t>Strive for high levels of involvement and well-being of all childre</w:t>
      </w:r>
      <w:r>
        <w:rPr>
          <w:rFonts w:ascii="Tahoma" w:eastAsia="Tahoma" w:hAnsi="Tahoma" w:cs="Tahoma"/>
          <w:sz w:val="28"/>
          <w:szCs w:val="28"/>
        </w:rPr>
        <w:t>n and adults</w:t>
      </w:r>
    </w:p>
    <w:p w:rsidR="00AC336F" w:rsidRDefault="00AA6A50">
      <w:pPr>
        <w:numPr>
          <w:ilvl w:val="0"/>
          <w:numId w:val="1"/>
        </w:numPr>
        <w:rPr>
          <w:rFonts w:ascii="Tahoma" w:eastAsia="Tahoma" w:hAnsi="Tahoma" w:cs="Tahoma"/>
          <w:sz w:val="28"/>
          <w:szCs w:val="28"/>
        </w:rPr>
      </w:pPr>
      <w:r>
        <w:rPr>
          <w:rFonts w:ascii="Tahoma" w:eastAsia="Tahoma" w:hAnsi="Tahoma" w:cs="Tahoma"/>
          <w:sz w:val="28"/>
          <w:szCs w:val="28"/>
        </w:rPr>
        <w:t xml:space="preserve">Protect the rights of all children, staff, parents, governors, adult learners and visitors to the </w:t>
      </w:r>
      <w:r w:rsidR="00DF5C41">
        <w:rPr>
          <w:rFonts w:ascii="Tahoma" w:eastAsia="Tahoma" w:hAnsi="Tahoma" w:cs="Tahoma"/>
          <w:sz w:val="28"/>
          <w:szCs w:val="28"/>
        </w:rPr>
        <w:t>school</w:t>
      </w:r>
      <w:r>
        <w:rPr>
          <w:rFonts w:ascii="Tahoma" w:eastAsia="Tahoma" w:hAnsi="Tahoma" w:cs="Tahoma"/>
          <w:sz w:val="28"/>
          <w:szCs w:val="28"/>
        </w:rPr>
        <w:t>.</w:t>
      </w:r>
    </w:p>
    <w:p w:rsidR="00AC336F" w:rsidRDefault="00AC336F">
      <w:pPr>
        <w:rPr>
          <w:rFonts w:ascii="Tahoma" w:eastAsia="Tahoma" w:hAnsi="Tahoma" w:cs="Tahoma"/>
          <w:sz w:val="28"/>
          <w:szCs w:val="28"/>
        </w:rPr>
      </w:pPr>
    </w:p>
    <w:p w:rsidR="00AC336F" w:rsidRDefault="00AA6A50">
      <w:pPr>
        <w:rPr>
          <w:rFonts w:ascii="Tahoma" w:eastAsia="Tahoma" w:hAnsi="Tahoma" w:cs="Tahoma"/>
          <w:b/>
          <w:sz w:val="28"/>
          <w:szCs w:val="28"/>
        </w:rPr>
      </w:pPr>
      <w:r>
        <w:rPr>
          <w:rFonts w:ascii="Tahoma" w:eastAsia="Tahoma" w:hAnsi="Tahoma" w:cs="Tahoma"/>
          <w:b/>
          <w:sz w:val="28"/>
          <w:szCs w:val="28"/>
        </w:rPr>
        <w:t>Responsibilities</w:t>
      </w:r>
    </w:p>
    <w:p w:rsidR="00AC336F" w:rsidRDefault="00AA6A50">
      <w:pPr>
        <w:jc w:val="both"/>
        <w:rPr>
          <w:rFonts w:ascii="Tahoma" w:eastAsia="Tahoma" w:hAnsi="Tahoma" w:cs="Tahoma"/>
          <w:sz w:val="28"/>
          <w:szCs w:val="28"/>
        </w:rPr>
      </w:pPr>
      <w:r>
        <w:rPr>
          <w:rFonts w:ascii="Tahoma" w:eastAsia="Tahoma" w:hAnsi="Tahoma" w:cs="Tahoma"/>
          <w:sz w:val="28"/>
          <w:szCs w:val="28"/>
        </w:rPr>
        <w:t>The governing body is responsible for:</w:t>
      </w:r>
    </w:p>
    <w:p w:rsidR="00AC336F" w:rsidRDefault="00AC336F">
      <w:pPr>
        <w:jc w:val="both"/>
        <w:rPr>
          <w:rFonts w:ascii="Tahoma" w:eastAsia="Tahoma" w:hAnsi="Tahoma" w:cs="Tahoma"/>
          <w:sz w:val="28"/>
          <w:szCs w:val="28"/>
        </w:rPr>
      </w:pPr>
    </w:p>
    <w:p w:rsidR="00AC336F" w:rsidRDefault="00AA6A50">
      <w:pPr>
        <w:numPr>
          <w:ilvl w:val="0"/>
          <w:numId w:val="2"/>
        </w:numPr>
        <w:jc w:val="both"/>
        <w:rPr>
          <w:rFonts w:ascii="Tahoma" w:eastAsia="Tahoma" w:hAnsi="Tahoma" w:cs="Tahoma"/>
          <w:sz w:val="28"/>
          <w:szCs w:val="28"/>
        </w:rPr>
      </w:pPr>
      <w:r>
        <w:rPr>
          <w:rFonts w:ascii="Tahoma" w:eastAsia="Tahoma" w:hAnsi="Tahoma" w:cs="Tahoma"/>
          <w:sz w:val="28"/>
          <w:szCs w:val="28"/>
        </w:rPr>
        <w:t xml:space="preserve">Making sure the </w:t>
      </w:r>
      <w:r w:rsidR="00DF5C41">
        <w:rPr>
          <w:rFonts w:ascii="Tahoma" w:eastAsia="Tahoma" w:hAnsi="Tahoma" w:cs="Tahoma"/>
          <w:sz w:val="28"/>
          <w:szCs w:val="28"/>
        </w:rPr>
        <w:t>school</w:t>
      </w:r>
      <w:r>
        <w:rPr>
          <w:rFonts w:ascii="Tahoma" w:eastAsia="Tahoma" w:hAnsi="Tahoma" w:cs="Tahoma"/>
          <w:sz w:val="28"/>
          <w:szCs w:val="28"/>
        </w:rPr>
        <w:t xml:space="preserve"> complies with Equality legislation</w:t>
      </w:r>
    </w:p>
    <w:p w:rsidR="00AC336F" w:rsidRDefault="00AA6A50">
      <w:pPr>
        <w:numPr>
          <w:ilvl w:val="0"/>
          <w:numId w:val="2"/>
        </w:numPr>
        <w:jc w:val="both"/>
        <w:rPr>
          <w:rFonts w:ascii="Tahoma" w:eastAsia="Tahoma" w:hAnsi="Tahoma" w:cs="Tahoma"/>
          <w:sz w:val="28"/>
          <w:szCs w:val="28"/>
        </w:rPr>
      </w:pPr>
      <w:r>
        <w:rPr>
          <w:rFonts w:ascii="Tahoma" w:eastAsia="Tahoma" w:hAnsi="Tahoma" w:cs="Tahoma"/>
          <w:sz w:val="28"/>
          <w:szCs w:val="28"/>
        </w:rPr>
        <w:t>Making sure the Equal</w:t>
      </w:r>
      <w:r>
        <w:rPr>
          <w:rFonts w:ascii="Tahoma" w:eastAsia="Tahoma" w:hAnsi="Tahoma" w:cs="Tahoma"/>
          <w:sz w:val="28"/>
          <w:szCs w:val="28"/>
        </w:rPr>
        <w:t>ity Policy and its procedures are followed</w:t>
      </w:r>
    </w:p>
    <w:p w:rsidR="00AC336F" w:rsidRDefault="00AA6A50">
      <w:pPr>
        <w:numPr>
          <w:ilvl w:val="0"/>
          <w:numId w:val="2"/>
        </w:numPr>
        <w:jc w:val="both"/>
        <w:rPr>
          <w:rFonts w:ascii="Tahoma" w:eastAsia="Tahoma" w:hAnsi="Tahoma" w:cs="Tahoma"/>
          <w:sz w:val="28"/>
          <w:szCs w:val="28"/>
        </w:rPr>
      </w:pPr>
      <w:r>
        <w:rPr>
          <w:rFonts w:ascii="Tahoma" w:eastAsia="Tahoma" w:hAnsi="Tahoma" w:cs="Tahoma"/>
          <w:sz w:val="28"/>
          <w:szCs w:val="28"/>
        </w:rPr>
        <w:t>Reporting on equality issues to parents as part of the annual report to parents.</w:t>
      </w:r>
    </w:p>
    <w:p w:rsidR="00AC336F" w:rsidRDefault="00AC336F">
      <w:pPr>
        <w:jc w:val="both"/>
        <w:rPr>
          <w:rFonts w:ascii="Tahoma" w:eastAsia="Tahoma" w:hAnsi="Tahoma" w:cs="Tahoma"/>
          <w:sz w:val="28"/>
          <w:szCs w:val="28"/>
        </w:rPr>
      </w:pPr>
    </w:p>
    <w:p w:rsidR="00AC336F" w:rsidRDefault="00AA6A50">
      <w:pPr>
        <w:jc w:val="both"/>
        <w:rPr>
          <w:rFonts w:ascii="Tahoma" w:eastAsia="Tahoma" w:hAnsi="Tahoma" w:cs="Tahoma"/>
          <w:sz w:val="28"/>
          <w:szCs w:val="28"/>
        </w:rPr>
      </w:pPr>
      <w:r>
        <w:rPr>
          <w:rFonts w:ascii="Tahoma" w:eastAsia="Tahoma" w:hAnsi="Tahoma" w:cs="Tahoma"/>
          <w:sz w:val="28"/>
          <w:szCs w:val="28"/>
        </w:rPr>
        <w:t>The Head</w:t>
      </w:r>
      <w:r w:rsidR="00DF5C41">
        <w:rPr>
          <w:rFonts w:ascii="Tahoma" w:eastAsia="Tahoma" w:hAnsi="Tahoma" w:cs="Tahoma"/>
          <w:sz w:val="28"/>
          <w:szCs w:val="28"/>
        </w:rPr>
        <w:t xml:space="preserve">teacher </w:t>
      </w:r>
      <w:r>
        <w:rPr>
          <w:rFonts w:ascii="Tahoma" w:eastAsia="Tahoma" w:hAnsi="Tahoma" w:cs="Tahoma"/>
          <w:sz w:val="28"/>
          <w:szCs w:val="28"/>
        </w:rPr>
        <w:t>is responsible for:</w:t>
      </w:r>
    </w:p>
    <w:p w:rsidR="00AC336F" w:rsidRDefault="00AC336F">
      <w:pPr>
        <w:jc w:val="both"/>
        <w:rPr>
          <w:rFonts w:ascii="Tahoma" w:eastAsia="Tahoma" w:hAnsi="Tahoma" w:cs="Tahoma"/>
          <w:sz w:val="28"/>
          <w:szCs w:val="28"/>
        </w:rPr>
      </w:pPr>
    </w:p>
    <w:p w:rsidR="00AC336F" w:rsidRDefault="00AA6A50">
      <w:pPr>
        <w:numPr>
          <w:ilvl w:val="0"/>
          <w:numId w:val="3"/>
        </w:numPr>
        <w:jc w:val="both"/>
        <w:rPr>
          <w:rFonts w:ascii="Tahoma" w:eastAsia="Tahoma" w:hAnsi="Tahoma" w:cs="Tahoma"/>
          <w:sz w:val="28"/>
          <w:szCs w:val="28"/>
        </w:rPr>
      </w:pPr>
      <w:r>
        <w:rPr>
          <w:rFonts w:ascii="Tahoma" w:eastAsia="Tahoma" w:hAnsi="Tahoma" w:cs="Tahoma"/>
          <w:sz w:val="28"/>
          <w:szCs w:val="28"/>
        </w:rPr>
        <w:t>Making sure that the Equality Policy is readily available, along with all other policies re</w:t>
      </w:r>
      <w:r>
        <w:rPr>
          <w:rFonts w:ascii="Tahoma" w:eastAsia="Tahoma" w:hAnsi="Tahoma" w:cs="Tahoma"/>
          <w:sz w:val="28"/>
          <w:szCs w:val="28"/>
        </w:rPr>
        <w:t>lating to various aspects of equality and that governors, staff, children, parents and guardians are aware of their contents</w:t>
      </w:r>
    </w:p>
    <w:p w:rsidR="00AC336F" w:rsidRDefault="00AA6A50">
      <w:pPr>
        <w:numPr>
          <w:ilvl w:val="0"/>
          <w:numId w:val="3"/>
        </w:numPr>
        <w:jc w:val="both"/>
        <w:rPr>
          <w:rFonts w:ascii="Tahoma" w:eastAsia="Tahoma" w:hAnsi="Tahoma" w:cs="Tahoma"/>
          <w:sz w:val="28"/>
          <w:szCs w:val="28"/>
        </w:rPr>
      </w:pPr>
      <w:r>
        <w:rPr>
          <w:rFonts w:ascii="Tahoma" w:eastAsia="Tahoma" w:hAnsi="Tahoma" w:cs="Tahoma"/>
          <w:sz w:val="28"/>
          <w:szCs w:val="28"/>
        </w:rPr>
        <w:lastRenderedPageBreak/>
        <w:t>Making sure the policy and its procedures are followed</w:t>
      </w:r>
    </w:p>
    <w:p w:rsidR="00AC336F" w:rsidRDefault="00AA6A50">
      <w:pPr>
        <w:numPr>
          <w:ilvl w:val="0"/>
          <w:numId w:val="3"/>
        </w:numPr>
        <w:jc w:val="both"/>
        <w:rPr>
          <w:rFonts w:ascii="Tahoma" w:eastAsia="Tahoma" w:hAnsi="Tahoma" w:cs="Tahoma"/>
          <w:sz w:val="28"/>
          <w:szCs w:val="28"/>
        </w:rPr>
      </w:pPr>
      <w:r>
        <w:rPr>
          <w:rFonts w:ascii="Tahoma" w:eastAsia="Tahoma" w:hAnsi="Tahoma" w:cs="Tahoma"/>
          <w:sz w:val="28"/>
          <w:szCs w:val="28"/>
        </w:rPr>
        <w:t>Producing regular information for staff and governors about how the policy i</w:t>
      </w:r>
      <w:r>
        <w:rPr>
          <w:rFonts w:ascii="Tahoma" w:eastAsia="Tahoma" w:hAnsi="Tahoma" w:cs="Tahoma"/>
          <w:sz w:val="28"/>
          <w:szCs w:val="28"/>
        </w:rPr>
        <w:t>s working, and providing training for them on the policy if necessary</w:t>
      </w:r>
    </w:p>
    <w:p w:rsidR="00AC336F" w:rsidRDefault="00AA6A50">
      <w:pPr>
        <w:numPr>
          <w:ilvl w:val="0"/>
          <w:numId w:val="3"/>
        </w:numPr>
        <w:jc w:val="both"/>
        <w:rPr>
          <w:rFonts w:ascii="Tahoma" w:eastAsia="Tahoma" w:hAnsi="Tahoma" w:cs="Tahoma"/>
          <w:sz w:val="28"/>
          <w:szCs w:val="28"/>
        </w:rPr>
      </w:pPr>
      <w:r>
        <w:rPr>
          <w:rFonts w:ascii="Tahoma" w:eastAsia="Tahoma" w:hAnsi="Tahoma" w:cs="Tahoma"/>
          <w:sz w:val="28"/>
          <w:szCs w:val="28"/>
        </w:rPr>
        <w:t>Making sure all staff know their responsibilities and receive training and support in carrying these out</w:t>
      </w:r>
    </w:p>
    <w:p w:rsidR="00AC336F" w:rsidRDefault="00AA6A50">
      <w:pPr>
        <w:numPr>
          <w:ilvl w:val="0"/>
          <w:numId w:val="3"/>
        </w:numPr>
        <w:jc w:val="both"/>
        <w:rPr>
          <w:rFonts w:ascii="Tahoma" w:eastAsia="Tahoma" w:hAnsi="Tahoma" w:cs="Tahoma"/>
          <w:sz w:val="28"/>
          <w:szCs w:val="28"/>
        </w:rPr>
      </w:pPr>
      <w:r>
        <w:rPr>
          <w:rFonts w:ascii="Tahoma" w:eastAsia="Tahoma" w:hAnsi="Tahoma" w:cs="Tahoma"/>
          <w:sz w:val="28"/>
          <w:szCs w:val="28"/>
        </w:rPr>
        <w:t>Taking appropriate action in cases of harassment and discrimination</w:t>
      </w:r>
    </w:p>
    <w:p w:rsidR="00AC336F" w:rsidRDefault="00AA6A50">
      <w:pPr>
        <w:numPr>
          <w:ilvl w:val="0"/>
          <w:numId w:val="3"/>
        </w:numPr>
        <w:jc w:val="both"/>
        <w:rPr>
          <w:rFonts w:ascii="Tahoma" w:eastAsia="Tahoma" w:hAnsi="Tahoma" w:cs="Tahoma"/>
          <w:sz w:val="28"/>
          <w:szCs w:val="28"/>
        </w:rPr>
      </w:pPr>
      <w:r>
        <w:rPr>
          <w:rFonts w:ascii="Tahoma" w:eastAsia="Tahoma" w:hAnsi="Tahoma" w:cs="Tahoma"/>
          <w:sz w:val="28"/>
          <w:szCs w:val="28"/>
        </w:rPr>
        <w:t>Disability Eq</w:t>
      </w:r>
      <w:r>
        <w:rPr>
          <w:rFonts w:ascii="Tahoma" w:eastAsia="Tahoma" w:hAnsi="Tahoma" w:cs="Tahoma"/>
          <w:sz w:val="28"/>
          <w:szCs w:val="28"/>
        </w:rPr>
        <w:t>uality Duty, Accessibility planning and the reporting of racist incidents to the LEA</w:t>
      </w:r>
    </w:p>
    <w:p w:rsidR="00AC336F" w:rsidRDefault="00AC336F">
      <w:pPr>
        <w:ind w:left="720"/>
        <w:jc w:val="both"/>
        <w:rPr>
          <w:rFonts w:ascii="Tahoma" w:eastAsia="Tahoma" w:hAnsi="Tahoma" w:cs="Tahoma"/>
          <w:sz w:val="28"/>
          <w:szCs w:val="28"/>
        </w:rPr>
      </w:pPr>
    </w:p>
    <w:p w:rsidR="00AC336F" w:rsidRDefault="00AA6A50">
      <w:pPr>
        <w:jc w:val="both"/>
        <w:rPr>
          <w:rFonts w:ascii="Tahoma" w:eastAsia="Tahoma" w:hAnsi="Tahoma" w:cs="Tahoma"/>
          <w:sz w:val="28"/>
          <w:szCs w:val="28"/>
        </w:rPr>
      </w:pPr>
      <w:r>
        <w:rPr>
          <w:rFonts w:ascii="Tahoma" w:eastAsia="Tahoma" w:hAnsi="Tahoma" w:cs="Tahoma"/>
          <w:sz w:val="28"/>
          <w:szCs w:val="28"/>
        </w:rPr>
        <w:t>All staff are responsible for:</w:t>
      </w:r>
    </w:p>
    <w:p w:rsidR="00AC336F" w:rsidRDefault="00AC336F">
      <w:pPr>
        <w:jc w:val="both"/>
        <w:rPr>
          <w:rFonts w:ascii="Tahoma" w:eastAsia="Tahoma" w:hAnsi="Tahoma" w:cs="Tahoma"/>
          <w:sz w:val="28"/>
          <w:szCs w:val="28"/>
        </w:rPr>
      </w:pPr>
    </w:p>
    <w:p w:rsidR="00AC336F" w:rsidRDefault="00AA6A50">
      <w:pPr>
        <w:numPr>
          <w:ilvl w:val="0"/>
          <w:numId w:val="4"/>
        </w:numPr>
        <w:jc w:val="both"/>
        <w:rPr>
          <w:rFonts w:ascii="Tahoma" w:eastAsia="Tahoma" w:hAnsi="Tahoma" w:cs="Tahoma"/>
          <w:sz w:val="28"/>
          <w:szCs w:val="28"/>
        </w:rPr>
      </w:pPr>
      <w:r>
        <w:rPr>
          <w:rFonts w:ascii="Tahoma" w:eastAsia="Tahoma" w:hAnsi="Tahoma" w:cs="Tahoma"/>
          <w:sz w:val="28"/>
          <w:szCs w:val="28"/>
        </w:rPr>
        <w:t>Dealing with racist, homophobic, disablist incidents and other incidents of harassment and bullying</w:t>
      </w:r>
    </w:p>
    <w:p w:rsidR="00AC336F" w:rsidRDefault="00AA6A50">
      <w:pPr>
        <w:numPr>
          <w:ilvl w:val="0"/>
          <w:numId w:val="4"/>
        </w:numPr>
        <w:jc w:val="both"/>
        <w:rPr>
          <w:rFonts w:ascii="Tahoma" w:eastAsia="Tahoma" w:hAnsi="Tahoma" w:cs="Tahoma"/>
          <w:sz w:val="28"/>
          <w:szCs w:val="28"/>
        </w:rPr>
      </w:pPr>
      <w:r>
        <w:rPr>
          <w:rFonts w:ascii="Tahoma" w:eastAsia="Tahoma" w:hAnsi="Tahoma" w:cs="Tahoma"/>
          <w:sz w:val="28"/>
          <w:szCs w:val="28"/>
        </w:rPr>
        <w:t>Being able to recognise and tackle bias and stereotyping</w:t>
      </w:r>
    </w:p>
    <w:p w:rsidR="00AC336F" w:rsidRDefault="00AA6A50">
      <w:pPr>
        <w:numPr>
          <w:ilvl w:val="0"/>
          <w:numId w:val="4"/>
        </w:numPr>
        <w:jc w:val="both"/>
        <w:rPr>
          <w:rFonts w:ascii="Tahoma" w:eastAsia="Tahoma" w:hAnsi="Tahoma" w:cs="Tahoma"/>
          <w:sz w:val="28"/>
          <w:szCs w:val="28"/>
        </w:rPr>
      </w:pPr>
      <w:r>
        <w:rPr>
          <w:rFonts w:ascii="Tahoma" w:eastAsia="Tahoma" w:hAnsi="Tahoma" w:cs="Tahoma"/>
          <w:sz w:val="28"/>
          <w:szCs w:val="28"/>
        </w:rPr>
        <w:t>Promoting equality and good relations between all groups</w:t>
      </w:r>
    </w:p>
    <w:p w:rsidR="00AC336F" w:rsidRDefault="00AA6A50">
      <w:pPr>
        <w:numPr>
          <w:ilvl w:val="0"/>
          <w:numId w:val="4"/>
        </w:numPr>
        <w:jc w:val="both"/>
        <w:rPr>
          <w:rFonts w:ascii="Tahoma" w:eastAsia="Tahoma" w:hAnsi="Tahoma" w:cs="Tahoma"/>
          <w:sz w:val="28"/>
          <w:szCs w:val="28"/>
        </w:rPr>
      </w:pPr>
      <w:r>
        <w:rPr>
          <w:rFonts w:ascii="Tahoma" w:eastAsia="Tahoma" w:hAnsi="Tahoma" w:cs="Tahoma"/>
          <w:sz w:val="28"/>
          <w:szCs w:val="28"/>
        </w:rPr>
        <w:t xml:space="preserve">Keeping up to date with the law on discrimination and equality </w:t>
      </w:r>
    </w:p>
    <w:p w:rsidR="00AC336F" w:rsidRDefault="00AC336F">
      <w:pPr>
        <w:jc w:val="both"/>
        <w:rPr>
          <w:rFonts w:ascii="Tahoma" w:eastAsia="Tahoma" w:hAnsi="Tahoma" w:cs="Tahoma"/>
          <w:sz w:val="28"/>
          <w:szCs w:val="28"/>
        </w:rPr>
      </w:pPr>
    </w:p>
    <w:p w:rsidR="00AC336F" w:rsidRDefault="00AA6A50">
      <w:pPr>
        <w:jc w:val="both"/>
        <w:rPr>
          <w:rFonts w:ascii="Tahoma" w:eastAsia="Tahoma" w:hAnsi="Tahoma" w:cs="Tahoma"/>
          <w:sz w:val="28"/>
          <w:szCs w:val="28"/>
        </w:rPr>
      </w:pPr>
      <w:r>
        <w:rPr>
          <w:rFonts w:ascii="Tahoma" w:eastAsia="Tahoma" w:hAnsi="Tahoma" w:cs="Tahoma"/>
          <w:sz w:val="28"/>
          <w:szCs w:val="28"/>
        </w:rPr>
        <w:t>The full Equalities Policy</w:t>
      </w:r>
      <w:r w:rsidR="00DF5C41">
        <w:rPr>
          <w:rFonts w:ascii="Tahoma" w:eastAsia="Tahoma" w:hAnsi="Tahoma" w:cs="Tahoma"/>
          <w:sz w:val="28"/>
          <w:szCs w:val="28"/>
        </w:rPr>
        <w:t xml:space="preserve"> </w:t>
      </w:r>
      <w:r>
        <w:rPr>
          <w:rFonts w:ascii="Tahoma" w:eastAsia="Tahoma" w:hAnsi="Tahoma" w:cs="Tahoma"/>
          <w:sz w:val="28"/>
          <w:szCs w:val="28"/>
        </w:rPr>
        <w:t>is:</w:t>
      </w:r>
    </w:p>
    <w:p w:rsidR="00AC336F" w:rsidRDefault="00AA6A50">
      <w:pPr>
        <w:numPr>
          <w:ilvl w:val="0"/>
          <w:numId w:val="5"/>
        </w:numPr>
        <w:jc w:val="both"/>
        <w:rPr>
          <w:rFonts w:ascii="Tahoma" w:eastAsia="Tahoma" w:hAnsi="Tahoma" w:cs="Tahoma"/>
          <w:sz w:val="28"/>
          <w:szCs w:val="28"/>
        </w:rPr>
      </w:pPr>
      <w:r>
        <w:rPr>
          <w:rFonts w:ascii="Tahoma" w:eastAsia="Tahoma" w:hAnsi="Tahoma" w:cs="Tahoma"/>
          <w:sz w:val="28"/>
          <w:szCs w:val="28"/>
        </w:rPr>
        <w:t xml:space="preserve">Published on the </w:t>
      </w:r>
      <w:r w:rsidR="00DF5C41">
        <w:rPr>
          <w:rFonts w:ascii="Tahoma" w:eastAsia="Tahoma" w:hAnsi="Tahoma" w:cs="Tahoma"/>
          <w:sz w:val="28"/>
          <w:szCs w:val="28"/>
        </w:rPr>
        <w:t>school</w:t>
      </w:r>
      <w:r>
        <w:rPr>
          <w:rFonts w:ascii="Tahoma" w:eastAsia="Tahoma" w:hAnsi="Tahoma" w:cs="Tahoma"/>
          <w:sz w:val="28"/>
          <w:szCs w:val="28"/>
        </w:rPr>
        <w:t>’s website</w:t>
      </w:r>
    </w:p>
    <w:p w:rsidR="00AC336F" w:rsidRDefault="00AA6A50">
      <w:pPr>
        <w:numPr>
          <w:ilvl w:val="0"/>
          <w:numId w:val="5"/>
        </w:numPr>
        <w:jc w:val="both"/>
        <w:rPr>
          <w:rFonts w:ascii="Tahoma" w:eastAsia="Tahoma" w:hAnsi="Tahoma" w:cs="Tahoma"/>
          <w:sz w:val="28"/>
          <w:szCs w:val="28"/>
        </w:rPr>
      </w:pPr>
      <w:r>
        <w:rPr>
          <w:rFonts w:ascii="Tahoma" w:eastAsia="Tahoma" w:hAnsi="Tahoma" w:cs="Tahoma"/>
          <w:sz w:val="28"/>
          <w:szCs w:val="28"/>
        </w:rPr>
        <w:t>Br</w:t>
      </w:r>
      <w:r>
        <w:rPr>
          <w:rFonts w:ascii="Tahoma" w:eastAsia="Tahoma" w:hAnsi="Tahoma" w:cs="Tahoma"/>
          <w:sz w:val="28"/>
          <w:szCs w:val="28"/>
        </w:rPr>
        <w:t>ought to the attention of all non-LEA contractors or service providers</w:t>
      </w:r>
    </w:p>
    <w:p w:rsidR="00AC336F" w:rsidRDefault="00AA6A50">
      <w:pPr>
        <w:numPr>
          <w:ilvl w:val="0"/>
          <w:numId w:val="5"/>
        </w:numPr>
        <w:jc w:val="both"/>
        <w:rPr>
          <w:rFonts w:ascii="Tahoma" w:eastAsia="Tahoma" w:hAnsi="Tahoma" w:cs="Tahoma"/>
          <w:sz w:val="28"/>
          <w:szCs w:val="28"/>
        </w:rPr>
      </w:pPr>
      <w:r>
        <w:rPr>
          <w:rFonts w:ascii="Tahoma" w:eastAsia="Tahoma" w:hAnsi="Tahoma" w:cs="Tahoma"/>
          <w:sz w:val="28"/>
          <w:szCs w:val="28"/>
        </w:rPr>
        <w:t>Brought to the attention of parents and is available on request for parents, visitors and members of the wider community</w:t>
      </w:r>
    </w:p>
    <w:p w:rsidR="00AC336F" w:rsidRDefault="00AC336F">
      <w:pPr>
        <w:ind w:left="1080"/>
        <w:jc w:val="both"/>
        <w:rPr>
          <w:rFonts w:ascii="Tahoma" w:eastAsia="Tahoma" w:hAnsi="Tahoma" w:cs="Tahoma"/>
          <w:sz w:val="28"/>
          <w:szCs w:val="28"/>
        </w:rPr>
      </w:pPr>
    </w:p>
    <w:p w:rsidR="00AC336F" w:rsidRDefault="00AA6A50">
      <w:pPr>
        <w:jc w:val="both"/>
        <w:rPr>
          <w:rFonts w:ascii="Tahoma" w:eastAsia="Tahoma" w:hAnsi="Tahoma" w:cs="Tahoma"/>
          <w:sz w:val="28"/>
          <w:szCs w:val="28"/>
        </w:rPr>
      </w:pPr>
      <w:r>
        <w:rPr>
          <w:rFonts w:ascii="Tahoma" w:eastAsia="Tahoma" w:hAnsi="Tahoma" w:cs="Tahoma"/>
          <w:sz w:val="28"/>
          <w:szCs w:val="28"/>
        </w:rPr>
        <w:t>The Equalities Action Plan is:</w:t>
      </w:r>
    </w:p>
    <w:p w:rsidR="00AC336F" w:rsidRDefault="00AA6A50">
      <w:pPr>
        <w:numPr>
          <w:ilvl w:val="0"/>
          <w:numId w:val="6"/>
        </w:numPr>
        <w:jc w:val="both"/>
        <w:rPr>
          <w:rFonts w:ascii="Tahoma" w:eastAsia="Tahoma" w:hAnsi="Tahoma" w:cs="Tahoma"/>
          <w:sz w:val="28"/>
          <w:szCs w:val="28"/>
        </w:rPr>
      </w:pPr>
      <w:r>
        <w:rPr>
          <w:rFonts w:ascii="Tahoma" w:eastAsia="Tahoma" w:hAnsi="Tahoma" w:cs="Tahoma"/>
          <w:sz w:val="28"/>
          <w:szCs w:val="28"/>
        </w:rPr>
        <w:t xml:space="preserve">Included in the </w:t>
      </w:r>
      <w:r w:rsidR="00DF5C41">
        <w:rPr>
          <w:rFonts w:ascii="Tahoma" w:eastAsia="Tahoma" w:hAnsi="Tahoma" w:cs="Tahoma"/>
          <w:sz w:val="28"/>
          <w:szCs w:val="28"/>
        </w:rPr>
        <w:t>School’s</w:t>
      </w:r>
      <w:r>
        <w:rPr>
          <w:rFonts w:ascii="Tahoma" w:eastAsia="Tahoma" w:hAnsi="Tahoma" w:cs="Tahoma"/>
          <w:sz w:val="28"/>
          <w:szCs w:val="28"/>
        </w:rPr>
        <w:t xml:space="preserve"> </w:t>
      </w:r>
      <w:r w:rsidR="00DF5C41">
        <w:rPr>
          <w:rFonts w:ascii="Tahoma" w:eastAsia="Tahoma" w:hAnsi="Tahoma" w:cs="Tahoma"/>
          <w:sz w:val="28"/>
          <w:szCs w:val="28"/>
        </w:rPr>
        <w:t>provision and practice</w:t>
      </w:r>
    </w:p>
    <w:p w:rsidR="00AC336F" w:rsidRDefault="00AA6A50">
      <w:pPr>
        <w:numPr>
          <w:ilvl w:val="0"/>
          <w:numId w:val="6"/>
        </w:numPr>
        <w:jc w:val="both"/>
        <w:rPr>
          <w:rFonts w:ascii="Tahoma" w:eastAsia="Tahoma" w:hAnsi="Tahoma" w:cs="Tahoma"/>
          <w:sz w:val="28"/>
          <w:szCs w:val="28"/>
        </w:rPr>
      </w:pPr>
      <w:r>
        <w:rPr>
          <w:rFonts w:ascii="Tahoma" w:eastAsia="Tahoma" w:hAnsi="Tahoma" w:cs="Tahoma"/>
          <w:sz w:val="28"/>
          <w:szCs w:val="28"/>
        </w:rPr>
        <w:t xml:space="preserve">Communicated </w:t>
      </w:r>
      <w:r w:rsidR="00DF5C41">
        <w:rPr>
          <w:rFonts w:ascii="Tahoma" w:eastAsia="Tahoma" w:hAnsi="Tahoma" w:cs="Tahoma"/>
          <w:sz w:val="28"/>
          <w:szCs w:val="28"/>
        </w:rPr>
        <w:t>through all relevant meetings</w:t>
      </w:r>
    </w:p>
    <w:p w:rsidR="00AC336F" w:rsidRDefault="00AC336F">
      <w:pPr>
        <w:rPr>
          <w:rFonts w:ascii="Tahoma" w:eastAsia="Tahoma" w:hAnsi="Tahoma" w:cs="Tahoma"/>
          <w:sz w:val="28"/>
          <w:szCs w:val="28"/>
        </w:rPr>
      </w:pPr>
    </w:p>
    <w:p w:rsidR="00AC336F" w:rsidRDefault="00AC336F">
      <w:pPr>
        <w:rPr>
          <w:rFonts w:ascii="Tahoma" w:eastAsia="Tahoma" w:hAnsi="Tahoma" w:cs="Tahoma"/>
          <w:sz w:val="28"/>
          <w:szCs w:val="28"/>
        </w:rPr>
      </w:pPr>
    </w:p>
    <w:p w:rsidR="00AC336F" w:rsidRDefault="00AC336F">
      <w:pPr>
        <w:jc w:val="center"/>
        <w:rPr>
          <w:rFonts w:ascii="Tahoma" w:eastAsia="Tahoma" w:hAnsi="Tahoma" w:cs="Tahoma"/>
          <w:b/>
          <w:sz w:val="28"/>
          <w:szCs w:val="28"/>
        </w:rPr>
      </w:pPr>
    </w:p>
    <w:p w:rsidR="00AC336F" w:rsidRDefault="00AC336F">
      <w:pPr>
        <w:jc w:val="center"/>
        <w:rPr>
          <w:rFonts w:ascii="Tahoma" w:eastAsia="Tahoma" w:hAnsi="Tahoma" w:cs="Tahoma"/>
          <w:b/>
          <w:sz w:val="28"/>
          <w:szCs w:val="28"/>
        </w:rPr>
      </w:pPr>
    </w:p>
    <w:p w:rsidR="00AC336F" w:rsidRDefault="00AA6A50">
      <w:pPr>
        <w:jc w:val="center"/>
        <w:rPr>
          <w:rFonts w:ascii="Tahoma" w:eastAsia="Tahoma" w:hAnsi="Tahoma" w:cs="Tahoma"/>
          <w:b/>
          <w:sz w:val="28"/>
          <w:szCs w:val="28"/>
        </w:rPr>
      </w:pPr>
      <w:r>
        <w:rPr>
          <w:rFonts w:ascii="Tahoma" w:eastAsia="Tahoma" w:hAnsi="Tahoma" w:cs="Tahoma"/>
          <w:b/>
          <w:sz w:val="28"/>
          <w:szCs w:val="28"/>
        </w:rPr>
        <w:t>Monitoring</w:t>
      </w:r>
    </w:p>
    <w:p w:rsidR="00AC336F" w:rsidRDefault="00AC336F">
      <w:pPr>
        <w:jc w:val="center"/>
        <w:rPr>
          <w:rFonts w:ascii="Tahoma" w:eastAsia="Tahoma" w:hAnsi="Tahoma" w:cs="Tahoma"/>
          <w:b/>
          <w:sz w:val="28"/>
          <w:szCs w:val="28"/>
        </w:rPr>
      </w:pPr>
    </w:p>
    <w:p w:rsidR="00AC336F" w:rsidRDefault="00AA6A50">
      <w:pPr>
        <w:rPr>
          <w:rFonts w:ascii="Tahoma" w:eastAsia="Tahoma" w:hAnsi="Tahoma" w:cs="Tahoma"/>
          <w:sz w:val="28"/>
          <w:szCs w:val="28"/>
        </w:rPr>
      </w:pPr>
      <w:r>
        <w:rPr>
          <w:rFonts w:ascii="Tahoma" w:eastAsia="Tahoma" w:hAnsi="Tahoma" w:cs="Tahoma"/>
          <w:sz w:val="28"/>
          <w:szCs w:val="28"/>
        </w:rPr>
        <w:t>The Equalities Policy and Action Plan will be monitored and evaluated on an annual basis by the Head</w:t>
      </w:r>
      <w:r w:rsidR="00DF5C41">
        <w:rPr>
          <w:rFonts w:ascii="Tahoma" w:eastAsia="Tahoma" w:hAnsi="Tahoma" w:cs="Tahoma"/>
          <w:sz w:val="28"/>
          <w:szCs w:val="28"/>
        </w:rPr>
        <w:t>teacher</w:t>
      </w:r>
      <w:r>
        <w:rPr>
          <w:rFonts w:ascii="Tahoma" w:eastAsia="Tahoma" w:hAnsi="Tahoma" w:cs="Tahoma"/>
          <w:sz w:val="28"/>
          <w:szCs w:val="28"/>
        </w:rPr>
        <w:t xml:space="preserve">, in line with the </w:t>
      </w:r>
      <w:r w:rsidR="00DF5C41">
        <w:rPr>
          <w:rFonts w:ascii="Tahoma" w:eastAsia="Tahoma" w:hAnsi="Tahoma" w:cs="Tahoma"/>
          <w:sz w:val="28"/>
          <w:szCs w:val="28"/>
        </w:rPr>
        <w:t xml:space="preserve">school’s </w:t>
      </w:r>
      <w:r>
        <w:rPr>
          <w:rFonts w:ascii="Tahoma" w:eastAsia="Tahoma" w:hAnsi="Tahoma" w:cs="Tahoma"/>
          <w:sz w:val="28"/>
          <w:szCs w:val="28"/>
        </w:rPr>
        <w:t>Improvement Plan. The policy will be updated on an annual bas</w:t>
      </w:r>
      <w:r>
        <w:rPr>
          <w:rFonts w:ascii="Tahoma" w:eastAsia="Tahoma" w:hAnsi="Tahoma" w:cs="Tahoma"/>
          <w:sz w:val="28"/>
          <w:szCs w:val="28"/>
        </w:rPr>
        <w:t>is, in order to include accurate data relating to the whole school community.</w:t>
      </w:r>
    </w:p>
    <w:p w:rsidR="00AC336F" w:rsidRDefault="00AC336F">
      <w:pPr>
        <w:rPr>
          <w:rFonts w:ascii="Tahoma" w:eastAsia="Tahoma" w:hAnsi="Tahoma" w:cs="Tahoma"/>
          <w:sz w:val="28"/>
          <w:szCs w:val="28"/>
        </w:rPr>
      </w:pPr>
    </w:p>
    <w:p w:rsidR="00AC336F" w:rsidRDefault="00AA6A50">
      <w:pPr>
        <w:rPr>
          <w:rFonts w:ascii="Tahoma" w:eastAsia="Tahoma" w:hAnsi="Tahoma" w:cs="Tahoma"/>
          <w:sz w:val="28"/>
          <w:szCs w:val="28"/>
        </w:rPr>
      </w:pPr>
      <w:r>
        <w:rPr>
          <w:rFonts w:ascii="Tahoma" w:eastAsia="Tahoma" w:hAnsi="Tahoma" w:cs="Tahoma"/>
          <w:sz w:val="28"/>
          <w:szCs w:val="28"/>
        </w:rPr>
        <w:lastRenderedPageBreak/>
        <w:t xml:space="preserve">As a </w:t>
      </w:r>
      <w:r w:rsidR="00DF5C41">
        <w:rPr>
          <w:rFonts w:ascii="Tahoma" w:eastAsia="Tahoma" w:hAnsi="Tahoma" w:cs="Tahoma"/>
          <w:sz w:val="28"/>
          <w:szCs w:val="28"/>
        </w:rPr>
        <w:t>school</w:t>
      </w:r>
      <w:r>
        <w:rPr>
          <w:rFonts w:ascii="Tahoma" w:eastAsia="Tahoma" w:hAnsi="Tahoma" w:cs="Tahoma"/>
          <w:sz w:val="28"/>
          <w:szCs w:val="28"/>
        </w:rPr>
        <w:t xml:space="preserve"> we are fully committed to inclusive practice. To this end, we continue to engage and consult with our whole </w:t>
      </w:r>
      <w:r w:rsidR="00DF5C41">
        <w:rPr>
          <w:rFonts w:ascii="Tahoma" w:eastAsia="Tahoma" w:hAnsi="Tahoma" w:cs="Tahoma"/>
          <w:sz w:val="28"/>
          <w:szCs w:val="28"/>
        </w:rPr>
        <w:t xml:space="preserve">school </w:t>
      </w:r>
      <w:r>
        <w:rPr>
          <w:rFonts w:ascii="Tahoma" w:eastAsia="Tahoma" w:hAnsi="Tahoma" w:cs="Tahoma"/>
          <w:sz w:val="28"/>
          <w:szCs w:val="28"/>
        </w:rPr>
        <w:t>community on issues relating to our practice. To this end parents/carers/staff will be asked for information about disabilities a</w:t>
      </w:r>
      <w:r>
        <w:rPr>
          <w:rFonts w:ascii="Tahoma" w:eastAsia="Tahoma" w:hAnsi="Tahoma" w:cs="Tahoma"/>
          <w:sz w:val="28"/>
          <w:szCs w:val="28"/>
        </w:rPr>
        <w:t>nd ways in which the</w:t>
      </w:r>
      <w:r w:rsidR="00DF5C41">
        <w:rPr>
          <w:rFonts w:ascii="Tahoma" w:eastAsia="Tahoma" w:hAnsi="Tahoma" w:cs="Tahoma"/>
          <w:sz w:val="28"/>
          <w:szCs w:val="28"/>
        </w:rPr>
        <w:t xml:space="preserve"> school</w:t>
      </w:r>
      <w:r>
        <w:rPr>
          <w:rFonts w:ascii="Tahoma" w:eastAsia="Tahoma" w:hAnsi="Tahoma" w:cs="Tahoma"/>
          <w:sz w:val="28"/>
          <w:szCs w:val="28"/>
        </w:rPr>
        <w:t xml:space="preserve"> can be more accessible and inclusive for all. </w:t>
      </w:r>
    </w:p>
    <w:p w:rsidR="00AC336F" w:rsidRDefault="00AC336F">
      <w:pPr>
        <w:rPr>
          <w:rFonts w:ascii="Tahoma" w:eastAsia="Tahoma" w:hAnsi="Tahoma" w:cs="Tahoma"/>
          <w:sz w:val="28"/>
          <w:szCs w:val="28"/>
        </w:rPr>
      </w:pPr>
    </w:p>
    <w:p w:rsidR="00AC336F" w:rsidRDefault="00AA6A50">
      <w:pPr>
        <w:ind w:right="-295"/>
        <w:rPr>
          <w:rFonts w:ascii="Tahoma" w:eastAsia="Tahoma" w:hAnsi="Tahoma" w:cs="Tahoma"/>
          <w:sz w:val="28"/>
          <w:szCs w:val="28"/>
        </w:rPr>
      </w:pPr>
      <w:r>
        <w:rPr>
          <w:rFonts w:ascii="Tahoma" w:eastAsia="Tahoma" w:hAnsi="Tahoma" w:cs="Tahoma"/>
          <w:sz w:val="28"/>
          <w:szCs w:val="28"/>
        </w:rPr>
        <w:t>We will revisit and analyse the information and data used to identify priorities for the Equality Plan.</w:t>
      </w:r>
    </w:p>
    <w:p w:rsidR="00AC336F" w:rsidRDefault="00AC336F">
      <w:pPr>
        <w:ind w:right="-295"/>
        <w:rPr>
          <w:rFonts w:ascii="Tahoma" w:eastAsia="Tahoma" w:hAnsi="Tahoma" w:cs="Tahoma"/>
          <w:sz w:val="28"/>
          <w:szCs w:val="28"/>
        </w:rPr>
      </w:pPr>
    </w:p>
    <w:p w:rsidR="00AC336F" w:rsidRDefault="00AA6A50">
      <w:pPr>
        <w:ind w:right="-295"/>
        <w:rPr>
          <w:rFonts w:ascii="Tahoma" w:eastAsia="Tahoma" w:hAnsi="Tahoma" w:cs="Tahoma"/>
          <w:sz w:val="28"/>
          <w:szCs w:val="28"/>
        </w:rPr>
      </w:pPr>
      <w:r>
        <w:rPr>
          <w:rFonts w:ascii="Tahoma" w:eastAsia="Tahoma" w:hAnsi="Tahoma" w:cs="Tahoma"/>
          <w:sz w:val="28"/>
          <w:szCs w:val="28"/>
        </w:rPr>
        <w:t>We will use Equality Impact Assessments to ensure that actions taken have a</w:t>
      </w:r>
      <w:r>
        <w:rPr>
          <w:rFonts w:ascii="Tahoma" w:eastAsia="Tahoma" w:hAnsi="Tahoma" w:cs="Tahoma"/>
          <w:sz w:val="28"/>
          <w:szCs w:val="28"/>
        </w:rPr>
        <w:t xml:space="preserve"> positive impact across all protected characteristics, that the promotion of equality is at the heart of </w:t>
      </w:r>
      <w:r w:rsidR="00DF5C41">
        <w:rPr>
          <w:rFonts w:ascii="Tahoma" w:eastAsia="Tahoma" w:hAnsi="Tahoma" w:cs="Tahoma"/>
          <w:sz w:val="28"/>
          <w:szCs w:val="28"/>
        </w:rPr>
        <w:t>school</w:t>
      </w:r>
      <w:r>
        <w:rPr>
          <w:rFonts w:ascii="Tahoma" w:eastAsia="Tahoma" w:hAnsi="Tahoma" w:cs="Tahoma"/>
          <w:sz w:val="28"/>
          <w:szCs w:val="28"/>
        </w:rPr>
        <w:t xml:space="preserve"> planning and that discrimination is being eliminated effectively.  </w:t>
      </w:r>
    </w:p>
    <w:p w:rsidR="00AC336F" w:rsidRDefault="00AC336F">
      <w:pPr>
        <w:ind w:right="-295"/>
        <w:rPr>
          <w:rFonts w:ascii="Tahoma" w:eastAsia="Tahoma" w:hAnsi="Tahoma" w:cs="Tahoma"/>
          <w:sz w:val="28"/>
          <w:szCs w:val="28"/>
        </w:rPr>
      </w:pPr>
    </w:p>
    <w:p w:rsidR="00AC336F" w:rsidRDefault="00AA6A50">
      <w:pPr>
        <w:ind w:right="-295"/>
        <w:rPr>
          <w:rFonts w:ascii="Tahoma" w:eastAsia="Tahoma" w:hAnsi="Tahoma" w:cs="Tahoma"/>
          <w:sz w:val="28"/>
          <w:szCs w:val="28"/>
        </w:rPr>
      </w:pPr>
      <w:r>
        <w:rPr>
          <w:rFonts w:ascii="Tahoma" w:eastAsia="Tahoma" w:hAnsi="Tahoma" w:cs="Tahoma"/>
          <w:sz w:val="28"/>
          <w:szCs w:val="28"/>
        </w:rPr>
        <w:t>Based on the above, we will review the plan and republish as necessary, but</w:t>
      </w:r>
      <w:r>
        <w:rPr>
          <w:rFonts w:ascii="Tahoma" w:eastAsia="Tahoma" w:hAnsi="Tahoma" w:cs="Tahoma"/>
          <w:sz w:val="28"/>
          <w:szCs w:val="28"/>
        </w:rPr>
        <w:t xml:space="preserve"> not less than annually with a full review not less than four </w:t>
      </w:r>
      <w:proofErr w:type="gramStart"/>
      <w:r>
        <w:rPr>
          <w:rFonts w:ascii="Tahoma" w:eastAsia="Tahoma" w:hAnsi="Tahoma" w:cs="Tahoma"/>
          <w:sz w:val="28"/>
          <w:szCs w:val="28"/>
        </w:rPr>
        <w:t>yearly</w:t>
      </w:r>
      <w:proofErr w:type="gramEnd"/>
      <w:r>
        <w:rPr>
          <w:rFonts w:ascii="Tahoma" w:eastAsia="Tahoma" w:hAnsi="Tahoma" w:cs="Tahoma"/>
          <w:sz w:val="28"/>
          <w:szCs w:val="28"/>
        </w:rPr>
        <w:t xml:space="preserve">. </w:t>
      </w:r>
    </w:p>
    <w:p w:rsidR="00AC336F" w:rsidRDefault="00AC336F">
      <w:pPr>
        <w:ind w:right="-295"/>
        <w:rPr>
          <w:rFonts w:ascii="Tahoma" w:eastAsia="Tahoma" w:hAnsi="Tahoma" w:cs="Tahoma"/>
          <w:sz w:val="28"/>
          <w:szCs w:val="28"/>
        </w:rPr>
      </w:pPr>
    </w:p>
    <w:p w:rsidR="00AC336F" w:rsidRDefault="00AA6A50">
      <w:pPr>
        <w:rPr>
          <w:rFonts w:ascii="Tahoma" w:eastAsia="Tahoma" w:hAnsi="Tahoma" w:cs="Tahoma"/>
          <w:sz w:val="28"/>
          <w:szCs w:val="28"/>
        </w:rPr>
      </w:pPr>
      <w:r>
        <w:rPr>
          <w:rFonts w:ascii="Tahoma" w:eastAsia="Tahoma" w:hAnsi="Tahoma" w:cs="Tahoma"/>
          <w:sz w:val="28"/>
          <w:szCs w:val="28"/>
        </w:rPr>
        <w:t>Signatures and Dates</w:t>
      </w:r>
    </w:p>
    <w:p w:rsidR="00AC336F" w:rsidRDefault="00530E27">
      <w:pPr>
        <w:rPr>
          <w:rFonts w:ascii="Tahoma" w:eastAsia="Tahoma" w:hAnsi="Tahoma" w:cs="Tahoma"/>
          <w:sz w:val="28"/>
          <w:szCs w:val="28"/>
        </w:rPr>
      </w:pPr>
      <w:r>
        <w:rPr>
          <w:noProof/>
        </w:rPr>
        <w:drawing>
          <wp:anchor distT="152400" distB="152400" distL="152400" distR="152400" simplePos="0" relativeHeight="251662336" behindDoc="0" locked="0" layoutInCell="1" allowOverlap="1" wp14:anchorId="0475A7A9" wp14:editId="30ADADD3">
            <wp:simplePos x="0" y="0"/>
            <wp:positionH relativeFrom="margin">
              <wp:posOffset>660400</wp:posOffset>
            </wp:positionH>
            <wp:positionV relativeFrom="line">
              <wp:posOffset>131445</wp:posOffset>
            </wp:positionV>
            <wp:extent cx="927100" cy="342900"/>
            <wp:effectExtent l="0" t="0" r="6350" b="0"/>
            <wp:wrapNone/>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12">
                      <a:extLst/>
                    </a:blip>
                    <a:srcRect/>
                    <a:stretch>
                      <a:fillRect/>
                    </a:stretch>
                  </pic:blipFill>
                  <pic:spPr>
                    <a:xfrm>
                      <a:off x="0" y="0"/>
                      <a:ext cx="927100" cy="3429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rsidR="00AC336F" w:rsidRDefault="00AA6A50">
      <w:pPr>
        <w:rPr>
          <w:rFonts w:ascii="Tahoma" w:eastAsia="Tahoma" w:hAnsi="Tahoma" w:cs="Tahoma"/>
          <w:sz w:val="28"/>
          <w:szCs w:val="28"/>
        </w:rPr>
      </w:pPr>
      <w:r>
        <w:rPr>
          <w:rFonts w:ascii="Tahoma" w:eastAsia="Tahoma" w:hAnsi="Tahoma" w:cs="Tahoma"/>
          <w:sz w:val="28"/>
          <w:szCs w:val="28"/>
        </w:rPr>
        <w:t xml:space="preserve">Signed: </w:t>
      </w:r>
      <w:r>
        <w:rPr>
          <w:rFonts w:ascii="Tahoma" w:eastAsia="Tahoma" w:hAnsi="Tahoma" w:cs="Tahoma"/>
          <w:sz w:val="28"/>
          <w:szCs w:val="28"/>
        </w:rPr>
        <w:t xml:space="preserve"> </w:t>
      </w:r>
      <w:r w:rsidR="00530E27">
        <w:rPr>
          <w:rFonts w:ascii="Tahoma" w:eastAsia="Tahoma" w:hAnsi="Tahoma" w:cs="Tahoma"/>
          <w:sz w:val="28"/>
          <w:szCs w:val="28"/>
        </w:rPr>
        <w:t xml:space="preserve">              </w:t>
      </w:r>
      <w:proofErr w:type="gramStart"/>
      <w:r w:rsidR="00530E27">
        <w:rPr>
          <w:rFonts w:ascii="Tahoma" w:eastAsia="Tahoma" w:hAnsi="Tahoma" w:cs="Tahoma"/>
          <w:sz w:val="28"/>
          <w:szCs w:val="28"/>
        </w:rPr>
        <w:t xml:space="preserve">  </w:t>
      </w:r>
      <w:r w:rsidR="00A71134">
        <w:rPr>
          <w:rFonts w:ascii="Tahoma" w:eastAsia="Tahoma" w:hAnsi="Tahoma" w:cs="Tahoma"/>
          <w:sz w:val="28"/>
          <w:szCs w:val="28"/>
        </w:rPr>
        <w:t xml:space="preserve"> (</w:t>
      </w:r>
      <w:proofErr w:type="gramEnd"/>
      <w:r>
        <w:rPr>
          <w:rFonts w:ascii="Tahoma" w:eastAsia="Tahoma" w:hAnsi="Tahoma" w:cs="Tahoma"/>
          <w:sz w:val="28"/>
          <w:szCs w:val="28"/>
        </w:rPr>
        <w:t>Head</w:t>
      </w:r>
      <w:r w:rsidR="00530E27">
        <w:rPr>
          <w:rFonts w:ascii="Tahoma" w:eastAsia="Tahoma" w:hAnsi="Tahoma" w:cs="Tahoma"/>
          <w:sz w:val="28"/>
          <w:szCs w:val="28"/>
        </w:rPr>
        <w:t>teacher</w:t>
      </w:r>
      <w:r>
        <w:rPr>
          <w:rFonts w:ascii="Tahoma" w:eastAsia="Tahoma" w:hAnsi="Tahoma" w:cs="Tahoma"/>
          <w:sz w:val="28"/>
          <w:szCs w:val="28"/>
        </w:rPr>
        <w:t xml:space="preserve">)  </w:t>
      </w:r>
    </w:p>
    <w:p w:rsidR="00AC336F" w:rsidRDefault="00AA6A50">
      <w:pPr>
        <w:rPr>
          <w:rFonts w:ascii="Tahoma" w:eastAsia="Tahoma" w:hAnsi="Tahoma" w:cs="Tahoma"/>
          <w:sz w:val="28"/>
          <w:szCs w:val="28"/>
        </w:rPr>
      </w:pPr>
      <w:r>
        <w:rPr>
          <w:rFonts w:ascii="Tahoma" w:eastAsia="Tahoma" w:hAnsi="Tahoma" w:cs="Tahoma"/>
          <w:sz w:val="28"/>
          <w:szCs w:val="28"/>
        </w:rPr>
        <w:t>Date: September 2023</w:t>
      </w:r>
    </w:p>
    <w:p w:rsidR="00AC336F" w:rsidRDefault="00AA6A50">
      <w:pPr>
        <w:rPr>
          <w:rFonts w:ascii="Tahoma" w:eastAsia="Tahoma" w:hAnsi="Tahoma" w:cs="Tahoma"/>
          <w:sz w:val="28"/>
          <w:szCs w:val="28"/>
        </w:rPr>
      </w:pPr>
      <w:r>
        <w:rPr>
          <w:rFonts w:ascii="Tahoma" w:eastAsia="Tahoma" w:hAnsi="Tahoma" w:cs="Tahoma"/>
          <w:sz w:val="28"/>
          <w:szCs w:val="28"/>
        </w:rPr>
        <w:t>Review:  September 2024</w:t>
      </w:r>
    </w:p>
    <w:p w:rsidR="00AC336F" w:rsidRDefault="00AC336F">
      <w:pPr>
        <w:rPr>
          <w:rFonts w:ascii="Tahoma" w:eastAsia="Tahoma" w:hAnsi="Tahoma" w:cs="Tahoma"/>
          <w:sz w:val="28"/>
          <w:szCs w:val="28"/>
        </w:rPr>
      </w:pPr>
    </w:p>
    <w:p w:rsidR="00AC336F" w:rsidRDefault="00A71134">
      <w:pPr>
        <w:rPr>
          <w:rFonts w:ascii="Tahoma" w:eastAsia="Tahoma" w:hAnsi="Tahoma" w:cs="Tahoma"/>
          <w:sz w:val="28"/>
          <w:szCs w:val="28"/>
        </w:rPr>
      </w:pPr>
      <w:r w:rsidRPr="0000210B">
        <w:rPr>
          <w:noProof/>
          <w:sz w:val="16"/>
          <w:szCs w:val="16"/>
        </w:rPr>
        <w:drawing>
          <wp:anchor distT="0" distB="0" distL="114300" distR="114300" simplePos="0" relativeHeight="251663360" behindDoc="0" locked="0" layoutInCell="1" allowOverlap="1" wp14:anchorId="68B7262F">
            <wp:simplePos x="0" y="0"/>
            <wp:positionH relativeFrom="column">
              <wp:posOffset>647700</wp:posOffset>
            </wp:positionH>
            <wp:positionV relativeFrom="paragraph">
              <wp:posOffset>4445</wp:posOffset>
            </wp:positionV>
            <wp:extent cx="912495" cy="208915"/>
            <wp:effectExtent l="0" t="0" r="1905"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ynda.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12495" cy="208915"/>
                    </a:xfrm>
                    <a:prstGeom prst="rect">
                      <a:avLst/>
                    </a:prstGeom>
                  </pic:spPr>
                </pic:pic>
              </a:graphicData>
            </a:graphic>
            <wp14:sizeRelH relativeFrom="page">
              <wp14:pctWidth>0</wp14:pctWidth>
            </wp14:sizeRelH>
            <wp14:sizeRelV relativeFrom="page">
              <wp14:pctHeight>0</wp14:pctHeight>
            </wp14:sizeRelV>
          </wp:anchor>
        </w:drawing>
      </w:r>
      <w:r w:rsidR="00AA6A50">
        <w:rPr>
          <w:rFonts w:ascii="Tahoma" w:eastAsia="Tahoma" w:hAnsi="Tahoma" w:cs="Tahoma"/>
          <w:sz w:val="28"/>
          <w:szCs w:val="28"/>
        </w:rPr>
        <w:t>Signed:</w:t>
      </w:r>
      <w:r w:rsidR="00DF5C41">
        <w:rPr>
          <w:rFonts w:ascii="Tahoma" w:eastAsia="Tahoma" w:hAnsi="Tahoma" w:cs="Tahoma"/>
          <w:sz w:val="28"/>
          <w:szCs w:val="28"/>
        </w:rPr>
        <w:t xml:space="preserve"> </w:t>
      </w:r>
      <w:r>
        <w:rPr>
          <w:rFonts w:ascii="Tahoma" w:eastAsia="Tahoma" w:hAnsi="Tahoma" w:cs="Tahoma"/>
          <w:sz w:val="28"/>
          <w:szCs w:val="28"/>
        </w:rPr>
        <w:t xml:space="preserve">               </w:t>
      </w:r>
      <w:proofErr w:type="gramStart"/>
      <w:r>
        <w:rPr>
          <w:rFonts w:ascii="Tahoma" w:eastAsia="Tahoma" w:hAnsi="Tahoma" w:cs="Tahoma"/>
          <w:sz w:val="28"/>
          <w:szCs w:val="28"/>
        </w:rPr>
        <w:t xml:space="preserve">   </w:t>
      </w:r>
      <w:r w:rsidR="00AA6A50">
        <w:rPr>
          <w:rFonts w:ascii="Tahoma" w:eastAsia="Tahoma" w:hAnsi="Tahoma" w:cs="Tahoma"/>
          <w:sz w:val="28"/>
          <w:szCs w:val="28"/>
        </w:rPr>
        <w:t>(</w:t>
      </w:r>
      <w:proofErr w:type="gramEnd"/>
      <w:r w:rsidR="00AA6A50">
        <w:rPr>
          <w:rFonts w:ascii="Tahoma" w:eastAsia="Tahoma" w:hAnsi="Tahoma" w:cs="Tahoma"/>
          <w:sz w:val="28"/>
          <w:szCs w:val="28"/>
        </w:rPr>
        <w:t>Chair of Governors)</w:t>
      </w:r>
    </w:p>
    <w:p w:rsidR="00AC336F" w:rsidRDefault="00AA6A50">
      <w:pPr>
        <w:rPr>
          <w:rFonts w:ascii="Tahoma" w:eastAsia="Tahoma" w:hAnsi="Tahoma" w:cs="Tahoma"/>
          <w:sz w:val="28"/>
          <w:szCs w:val="28"/>
        </w:rPr>
      </w:pPr>
      <w:r>
        <w:rPr>
          <w:rFonts w:ascii="Tahoma" w:eastAsia="Tahoma" w:hAnsi="Tahoma" w:cs="Tahoma"/>
          <w:sz w:val="28"/>
          <w:szCs w:val="28"/>
        </w:rPr>
        <w:t xml:space="preserve">Date: </w:t>
      </w:r>
      <w:r w:rsidR="00A71134">
        <w:rPr>
          <w:rFonts w:ascii="Tahoma" w:eastAsia="Tahoma" w:hAnsi="Tahoma" w:cs="Tahoma"/>
          <w:sz w:val="28"/>
          <w:szCs w:val="28"/>
        </w:rPr>
        <w:t xml:space="preserve">September </w:t>
      </w:r>
      <w:r>
        <w:rPr>
          <w:rFonts w:ascii="Tahoma" w:eastAsia="Tahoma" w:hAnsi="Tahoma" w:cs="Tahoma"/>
          <w:sz w:val="28"/>
          <w:szCs w:val="28"/>
        </w:rPr>
        <w:t>2023</w:t>
      </w:r>
    </w:p>
    <w:p w:rsidR="00AC336F" w:rsidRDefault="00AA6A50">
      <w:pPr>
        <w:rPr>
          <w:rFonts w:ascii="Tahoma" w:eastAsia="Tahoma" w:hAnsi="Tahoma" w:cs="Tahoma"/>
          <w:sz w:val="28"/>
          <w:szCs w:val="28"/>
        </w:rPr>
      </w:pPr>
      <w:r>
        <w:rPr>
          <w:rFonts w:ascii="Tahoma" w:eastAsia="Tahoma" w:hAnsi="Tahoma" w:cs="Tahoma"/>
          <w:sz w:val="28"/>
          <w:szCs w:val="28"/>
        </w:rPr>
        <w:t>Review:  September 2024</w:t>
      </w:r>
      <w:bookmarkStart w:id="1" w:name="_GoBack"/>
      <w:bookmarkEnd w:id="1"/>
    </w:p>
    <w:p w:rsidR="00AC336F" w:rsidRDefault="00AC336F">
      <w:pPr>
        <w:rPr>
          <w:rFonts w:ascii="Tahoma" w:eastAsia="Tahoma" w:hAnsi="Tahoma" w:cs="Tahoma"/>
          <w:sz w:val="28"/>
          <w:szCs w:val="28"/>
        </w:rPr>
      </w:pPr>
    </w:p>
    <w:p w:rsidR="00AC336F" w:rsidRDefault="00AC336F">
      <w:pPr>
        <w:rPr>
          <w:rFonts w:ascii="Tahoma" w:eastAsia="Tahoma" w:hAnsi="Tahoma" w:cs="Tahoma"/>
          <w:sz w:val="28"/>
          <w:szCs w:val="28"/>
        </w:rPr>
      </w:pPr>
    </w:p>
    <w:p w:rsidR="00AC336F" w:rsidRDefault="00AC336F"/>
    <w:sectPr w:rsidR="00AC336F">
      <w:head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6A50" w:rsidRDefault="00AA6A50">
      <w:r>
        <w:separator/>
      </w:r>
    </w:p>
  </w:endnote>
  <w:endnote w:type="continuationSeparator" w:id="0">
    <w:p w:rsidR="00AA6A50" w:rsidRDefault="00AA6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6A50" w:rsidRDefault="00AA6A50">
      <w:r>
        <w:separator/>
      </w:r>
    </w:p>
  </w:footnote>
  <w:footnote w:type="continuationSeparator" w:id="0">
    <w:p w:rsidR="00AA6A50" w:rsidRDefault="00AA6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336F" w:rsidRDefault="00AC33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26F1F"/>
    <w:multiLevelType w:val="multilevel"/>
    <w:tmpl w:val="81B6B36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30863212"/>
    <w:multiLevelType w:val="multilevel"/>
    <w:tmpl w:val="4BEC0AB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33847EF7"/>
    <w:multiLevelType w:val="multilevel"/>
    <w:tmpl w:val="18D04A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4CB20B5"/>
    <w:multiLevelType w:val="multilevel"/>
    <w:tmpl w:val="032E476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40AA76F2"/>
    <w:multiLevelType w:val="multilevel"/>
    <w:tmpl w:val="FA44A27E"/>
    <w:lvl w:ilvl="0">
      <w:start w:val="1"/>
      <w:numFmt w:val="bullet"/>
      <w:lvlText w:val="●"/>
      <w:lvlJc w:val="left"/>
      <w:pPr>
        <w:ind w:left="1080" w:hanging="360"/>
      </w:pPr>
      <w:rPr>
        <w:rFonts w:ascii="Noto Sans Symbols" w:eastAsia="Noto Sans Symbols" w:hAnsi="Noto Sans Symbols" w:cs="Noto Sans Symbols"/>
      </w:rPr>
    </w:lvl>
    <w:lvl w:ilvl="1">
      <w:start w:val="1"/>
      <w:numFmt w:val="decimal"/>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4A893A59"/>
    <w:multiLevelType w:val="multilevel"/>
    <w:tmpl w:val="3E18A5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70A3947"/>
    <w:multiLevelType w:val="multilevel"/>
    <w:tmpl w:val="2F0082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6CB7003F"/>
    <w:multiLevelType w:val="multilevel"/>
    <w:tmpl w:val="6316C7C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7BC17FA2"/>
    <w:multiLevelType w:val="multilevel"/>
    <w:tmpl w:val="94BA07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1"/>
  </w:num>
  <w:num w:numId="3">
    <w:abstractNumId w:val="7"/>
  </w:num>
  <w:num w:numId="4">
    <w:abstractNumId w:val="4"/>
  </w:num>
  <w:num w:numId="5">
    <w:abstractNumId w:val="3"/>
  </w:num>
  <w:num w:numId="6">
    <w:abstractNumId w:val="6"/>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36F"/>
    <w:rsid w:val="00530E27"/>
    <w:rsid w:val="00A71134"/>
    <w:rsid w:val="00AA6A50"/>
    <w:rsid w:val="00AC336F"/>
    <w:rsid w:val="00DF5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F7804"/>
  <w15:docId w15:val="{84711619-88A4-45F1-B29B-F4314F04A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07E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4D07E7"/>
    <w:pPr>
      <w:autoSpaceDE w:val="0"/>
      <w:autoSpaceDN w:val="0"/>
      <w:adjustRightInd w:val="0"/>
    </w:pPr>
    <w:rPr>
      <w:rFonts w:ascii="Arial" w:hAnsi="Arial" w:cs="Arial"/>
      <w:color w:val="000000"/>
    </w:rPr>
  </w:style>
  <w:style w:type="paragraph" w:styleId="BalloonText">
    <w:name w:val="Balloon Text"/>
    <w:basedOn w:val="Normal"/>
    <w:link w:val="BalloonTextChar"/>
    <w:uiPriority w:val="99"/>
    <w:semiHidden/>
    <w:unhideWhenUsed/>
    <w:rsid w:val="006D615C"/>
    <w:rPr>
      <w:rFonts w:ascii="Tahoma" w:hAnsi="Tahoma" w:cs="Tahoma"/>
      <w:sz w:val="16"/>
      <w:szCs w:val="16"/>
    </w:rPr>
  </w:style>
  <w:style w:type="character" w:customStyle="1" w:styleId="BalloonTextChar">
    <w:name w:val="Balloon Text Char"/>
    <w:basedOn w:val="DefaultParagraphFont"/>
    <w:link w:val="BalloonText"/>
    <w:uiPriority w:val="99"/>
    <w:semiHidden/>
    <w:rsid w:val="006D615C"/>
    <w:rPr>
      <w:rFonts w:ascii="Tahoma" w:eastAsia="Times New Roman" w:hAnsi="Tahoma" w:cs="Tahoma"/>
      <w:sz w:val="16"/>
      <w:szCs w:val="16"/>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DF5C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ti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grangetownns@cardiff.gov.uk" TargetMode="External"/><Relationship Id="rId4" Type="http://schemas.openxmlformats.org/officeDocument/2006/relationships/styles" Target="styles.xml"/><Relationship Id="rId9" Type="http://schemas.openxmlformats.org/officeDocument/2006/relationships/hyperlink" Target="mailto:grangetownns@cardiff.gov.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75+MiMmWC40kCm03ZhzjXKwndA==">CgMxLjAyCGguZ2pkZ3hzOAByITF3NmRKcF9QTnA2RUFkZmpFU19aNGE1Zjd6MXVNWnhXYw==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B4C074B-628C-499F-A618-B27C0CE8C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1162</Words>
  <Characters>6629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 Asante</dc:creator>
  <cp:lastModifiedBy>Nicola Brinning</cp:lastModifiedBy>
  <cp:revision>3</cp:revision>
  <dcterms:created xsi:type="dcterms:W3CDTF">2024-02-24T17:14:00Z</dcterms:created>
  <dcterms:modified xsi:type="dcterms:W3CDTF">2024-02-24T17:16:00Z</dcterms:modified>
</cp:coreProperties>
</file>